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45" w:rsidRDefault="00AD7C45" w:rsidP="00AD7C45">
      <w:pPr>
        <w:spacing w:after="0"/>
        <w:jc w:val="center"/>
        <w:rPr>
          <w:sz w:val="28"/>
        </w:rPr>
      </w:pPr>
      <w:r>
        <w:rPr>
          <w:noProof/>
          <w:sz w:val="24"/>
          <w:lang w:eastAsia="ru-RU"/>
        </w:rPr>
        <w:drawing>
          <wp:inline distT="0" distB="0" distL="0" distR="0" wp14:anchorId="3E557FF9" wp14:editId="711B3D1C">
            <wp:extent cx="5524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AD7C45" w:rsidRDefault="00AD7C45" w:rsidP="00AD7C45">
      <w:pPr>
        <w:spacing w:after="0"/>
        <w:jc w:val="center"/>
        <w:rPr>
          <w:sz w:val="2"/>
          <w:szCs w:val="2"/>
        </w:rPr>
      </w:pPr>
    </w:p>
    <w:p w:rsidR="00AD7C45" w:rsidRPr="006B5F01" w:rsidRDefault="00AD7C45" w:rsidP="00AD7C45">
      <w:pPr>
        <w:pStyle w:val="80"/>
        <w:shd w:val="clear" w:color="auto" w:fill="auto"/>
        <w:spacing w:before="0"/>
        <w:rPr>
          <w:sz w:val="28"/>
          <w:szCs w:val="28"/>
          <w:lang w:val="uk-UA"/>
        </w:rPr>
      </w:pPr>
      <w:r w:rsidRPr="00573094">
        <w:rPr>
          <w:sz w:val="28"/>
          <w:szCs w:val="28"/>
        </w:rPr>
        <w:t xml:space="preserve">У К Р А </w:t>
      </w:r>
      <w:r>
        <w:rPr>
          <w:sz w:val="28"/>
          <w:szCs w:val="28"/>
          <w:lang w:val="uk-UA"/>
        </w:rPr>
        <w:t>Ї</w:t>
      </w:r>
      <w:r w:rsidRPr="00573094">
        <w:rPr>
          <w:sz w:val="28"/>
          <w:szCs w:val="28"/>
        </w:rPr>
        <w:t xml:space="preserve"> Н А</w:t>
      </w:r>
    </w:p>
    <w:p w:rsidR="00AD7C45" w:rsidRPr="00573094" w:rsidRDefault="00AD7C45" w:rsidP="00AD7C45">
      <w:pPr>
        <w:pStyle w:val="a3"/>
        <w:jc w:val="center"/>
        <w:rPr>
          <w:rFonts w:ascii="Times New Roman" w:hAnsi="Times New Roman" w:cs="Times New Roman"/>
          <w:b/>
          <w:sz w:val="28"/>
          <w:szCs w:val="28"/>
        </w:rPr>
      </w:pPr>
      <w:r w:rsidRPr="00573094">
        <w:rPr>
          <w:rFonts w:ascii="Times New Roman" w:hAnsi="Times New Roman" w:cs="Times New Roman"/>
          <w:b/>
          <w:sz w:val="28"/>
          <w:szCs w:val="28"/>
        </w:rPr>
        <w:t>ДОВЖИЦЬКА СІЛЬСЬКА РАДА</w:t>
      </w:r>
    </w:p>
    <w:p w:rsidR="00AD7C45" w:rsidRDefault="00AD7C45" w:rsidP="00AD7C45">
      <w:pPr>
        <w:pStyle w:val="a3"/>
        <w:jc w:val="center"/>
        <w:rPr>
          <w:rFonts w:ascii="Times New Roman" w:hAnsi="Times New Roman" w:cs="Times New Roman"/>
          <w:b/>
          <w:sz w:val="28"/>
          <w:szCs w:val="28"/>
          <w:lang w:val="uk-UA"/>
        </w:rPr>
      </w:pPr>
      <w:r w:rsidRPr="00573094">
        <w:rPr>
          <w:rFonts w:ascii="Times New Roman" w:hAnsi="Times New Roman" w:cs="Times New Roman"/>
          <w:b/>
          <w:sz w:val="28"/>
          <w:szCs w:val="28"/>
        </w:rPr>
        <w:t>ЧЕРНІГІВСЬКОГО РАЙОНУ, ЧЕРНІГІВСЬКОЇ ОБЛАСТІ</w:t>
      </w:r>
    </w:p>
    <w:p w:rsidR="00AD7C45" w:rsidRPr="00573094" w:rsidRDefault="00AD7C45" w:rsidP="00AD7C45">
      <w:pPr>
        <w:pStyle w:val="a3"/>
        <w:jc w:val="center"/>
        <w:rPr>
          <w:rFonts w:ascii="Times New Roman" w:hAnsi="Times New Roman" w:cs="Times New Roman"/>
          <w:b/>
          <w:sz w:val="28"/>
          <w:szCs w:val="28"/>
          <w:lang w:val="uk-UA"/>
        </w:rPr>
      </w:pPr>
    </w:p>
    <w:p w:rsidR="00AD7C45" w:rsidRPr="00E946C0" w:rsidRDefault="00AD7C45" w:rsidP="00AD7C45">
      <w:pPr>
        <w:spacing w:after="0" w:line="260" w:lineRule="exact"/>
        <w:jc w:val="center"/>
        <w:rPr>
          <w:rFonts w:ascii="Times New Roman" w:hAnsi="Times New Roman"/>
          <w:b/>
          <w:sz w:val="28"/>
          <w:szCs w:val="28"/>
        </w:rPr>
      </w:pPr>
      <w:r w:rsidRPr="00F6732C">
        <w:rPr>
          <w:rFonts w:ascii="Times New Roman" w:hAnsi="Times New Roman"/>
          <w:sz w:val="28"/>
          <w:szCs w:val="28"/>
        </w:rPr>
        <w:t>Р</w:t>
      </w:r>
      <w:r w:rsidRPr="00F6732C">
        <w:rPr>
          <w:rFonts w:ascii="Times New Roman" w:hAnsi="Times New Roman"/>
          <w:sz w:val="28"/>
          <w:szCs w:val="28"/>
          <w:lang w:val="uk-UA"/>
        </w:rPr>
        <w:t xml:space="preserve"> </w:t>
      </w:r>
      <w:r w:rsidRPr="00F6732C">
        <w:rPr>
          <w:rFonts w:ascii="Times New Roman" w:hAnsi="Times New Roman"/>
          <w:sz w:val="28"/>
          <w:szCs w:val="28"/>
        </w:rPr>
        <w:t>I</w:t>
      </w:r>
      <w:r w:rsidRPr="00F6732C">
        <w:rPr>
          <w:rFonts w:ascii="Times New Roman" w:hAnsi="Times New Roman"/>
          <w:sz w:val="28"/>
          <w:szCs w:val="28"/>
          <w:lang w:val="uk-UA"/>
        </w:rPr>
        <w:t xml:space="preserve"> </w:t>
      </w:r>
      <w:r w:rsidRPr="00F6732C">
        <w:rPr>
          <w:rFonts w:ascii="Times New Roman" w:hAnsi="Times New Roman"/>
          <w:sz w:val="28"/>
          <w:szCs w:val="28"/>
        </w:rPr>
        <w:t>Ш</w:t>
      </w:r>
      <w:r w:rsidRPr="00F6732C">
        <w:rPr>
          <w:rFonts w:ascii="Times New Roman" w:hAnsi="Times New Roman"/>
          <w:sz w:val="28"/>
          <w:szCs w:val="28"/>
          <w:lang w:val="uk-UA"/>
        </w:rPr>
        <w:t xml:space="preserve"> </w:t>
      </w:r>
      <w:r w:rsidRPr="00502E2B">
        <w:rPr>
          <w:rStyle w:val="23pt"/>
          <w:rFonts w:eastAsia="Calibri"/>
          <w:szCs w:val="28"/>
        </w:rPr>
        <w:t>ЕННЯ</w:t>
      </w:r>
    </w:p>
    <w:p w:rsidR="00AD7C45" w:rsidRPr="00E946C0" w:rsidRDefault="00AD7C45" w:rsidP="00AD7C45">
      <w:pPr>
        <w:spacing w:after="0" w:line="260" w:lineRule="exact"/>
        <w:jc w:val="center"/>
        <w:rPr>
          <w:rFonts w:ascii="Times New Roman" w:hAnsi="Times New Roman"/>
          <w:sz w:val="28"/>
          <w:szCs w:val="28"/>
        </w:rPr>
      </w:pPr>
      <w:r w:rsidRPr="00E946C0">
        <w:rPr>
          <w:rFonts w:ascii="Times New Roman" w:hAnsi="Times New Roman"/>
          <w:sz w:val="28"/>
          <w:szCs w:val="28"/>
        </w:rPr>
        <w:t>(</w:t>
      </w:r>
      <w:r>
        <w:rPr>
          <w:rFonts w:ascii="Times New Roman" w:hAnsi="Times New Roman"/>
          <w:sz w:val="28"/>
          <w:szCs w:val="28"/>
          <w:lang w:val="uk-UA"/>
        </w:rPr>
        <w:t>двадцять сьома</w:t>
      </w:r>
      <w:r w:rsidRPr="00E946C0">
        <w:rPr>
          <w:rFonts w:ascii="Times New Roman" w:hAnsi="Times New Roman"/>
          <w:sz w:val="28"/>
          <w:szCs w:val="28"/>
        </w:rPr>
        <w:t xml:space="preserve"> се</w:t>
      </w:r>
      <w:r w:rsidRPr="00E946C0">
        <w:rPr>
          <w:rFonts w:ascii="Times New Roman" w:hAnsi="Times New Roman"/>
          <w:sz w:val="28"/>
          <w:szCs w:val="28"/>
          <w:lang w:val="uk-UA"/>
        </w:rPr>
        <w:t>сі</w:t>
      </w:r>
      <w:r w:rsidRPr="00E946C0">
        <w:rPr>
          <w:rFonts w:ascii="Times New Roman" w:hAnsi="Times New Roman"/>
          <w:sz w:val="28"/>
          <w:szCs w:val="28"/>
        </w:rPr>
        <w:t xml:space="preserve">я </w:t>
      </w:r>
      <w:r w:rsidRPr="00E946C0">
        <w:rPr>
          <w:rFonts w:ascii="Times New Roman" w:hAnsi="Times New Roman"/>
          <w:sz w:val="28"/>
          <w:szCs w:val="28"/>
          <w:lang w:val="uk-UA"/>
        </w:rPr>
        <w:t>сьом</w:t>
      </w:r>
      <w:r w:rsidRPr="00E946C0">
        <w:rPr>
          <w:rFonts w:ascii="Times New Roman" w:hAnsi="Times New Roman"/>
          <w:sz w:val="28"/>
          <w:szCs w:val="28"/>
        </w:rPr>
        <w:t>ого скликання)</w:t>
      </w:r>
    </w:p>
    <w:p w:rsidR="00AD7C45" w:rsidRDefault="00AD7C45" w:rsidP="00AD7C45">
      <w:pPr>
        <w:tabs>
          <w:tab w:val="left" w:pos="5529"/>
          <w:tab w:val="left" w:pos="9356"/>
        </w:tabs>
        <w:spacing w:after="0" w:line="322" w:lineRule="exact"/>
        <w:rPr>
          <w:rFonts w:ascii="Times New Roman" w:hAnsi="Times New Roman"/>
          <w:sz w:val="28"/>
          <w:szCs w:val="28"/>
          <w:lang w:val="uk-UA"/>
        </w:rPr>
      </w:pPr>
    </w:p>
    <w:p w:rsidR="00AD7C45" w:rsidRPr="00E946C0" w:rsidRDefault="00AD7C45" w:rsidP="00AD7C45">
      <w:pPr>
        <w:tabs>
          <w:tab w:val="left" w:pos="5529"/>
          <w:tab w:val="left" w:pos="9356"/>
        </w:tabs>
        <w:spacing w:after="0" w:line="322" w:lineRule="exact"/>
        <w:rPr>
          <w:rFonts w:ascii="Times New Roman" w:hAnsi="Times New Roman"/>
          <w:sz w:val="28"/>
          <w:szCs w:val="28"/>
          <w:lang w:val="uk-UA"/>
        </w:rPr>
      </w:pPr>
      <w:r>
        <w:rPr>
          <w:rFonts w:ascii="Times New Roman" w:hAnsi="Times New Roman"/>
          <w:sz w:val="28"/>
          <w:szCs w:val="28"/>
          <w:lang w:val="uk-UA"/>
        </w:rPr>
        <w:t>27</w:t>
      </w:r>
      <w:r w:rsidRPr="00E946C0">
        <w:rPr>
          <w:rFonts w:ascii="Times New Roman" w:hAnsi="Times New Roman"/>
          <w:sz w:val="28"/>
          <w:szCs w:val="28"/>
        </w:rPr>
        <w:t xml:space="preserve"> </w:t>
      </w:r>
      <w:r>
        <w:rPr>
          <w:rFonts w:ascii="Times New Roman" w:hAnsi="Times New Roman"/>
          <w:sz w:val="28"/>
          <w:szCs w:val="28"/>
          <w:lang w:val="uk-UA"/>
        </w:rPr>
        <w:t>лип</w:t>
      </w:r>
      <w:r w:rsidRPr="00E946C0">
        <w:rPr>
          <w:rFonts w:ascii="Times New Roman" w:hAnsi="Times New Roman"/>
          <w:sz w:val="28"/>
          <w:szCs w:val="28"/>
        </w:rPr>
        <w:t>ня 201</w:t>
      </w:r>
      <w:r>
        <w:rPr>
          <w:rFonts w:ascii="Times New Roman" w:hAnsi="Times New Roman"/>
          <w:sz w:val="28"/>
          <w:szCs w:val="28"/>
          <w:lang w:val="uk-UA"/>
        </w:rPr>
        <w:t>9</w:t>
      </w:r>
      <w:r w:rsidRPr="00E946C0">
        <w:rPr>
          <w:rFonts w:ascii="Times New Roman" w:hAnsi="Times New Roman"/>
          <w:sz w:val="28"/>
          <w:szCs w:val="28"/>
          <w:lang w:val="uk-UA"/>
        </w:rPr>
        <w:t xml:space="preserve"> </w:t>
      </w:r>
      <w:r w:rsidRPr="00E946C0">
        <w:rPr>
          <w:rFonts w:ascii="Times New Roman" w:hAnsi="Times New Roman"/>
          <w:sz w:val="28"/>
          <w:szCs w:val="28"/>
        </w:rPr>
        <w:t xml:space="preserve">року </w:t>
      </w:r>
    </w:p>
    <w:p w:rsidR="00AD7C45" w:rsidRPr="00E168C7" w:rsidRDefault="00AD7C45" w:rsidP="00AD7C45">
      <w:pPr>
        <w:tabs>
          <w:tab w:val="left" w:pos="5529"/>
          <w:tab w:val="left" w:pos="9356"/>
        </w:tabs>
        <w:spacing w:after="0" w:line="322" w:lineRule="exact"/>
        <w:rPr>
          <w:rFonts w:ascii="Times New Roman" w:hAnsi="Times New Roman"/>
          <w:sz w:val="28"/>
          <w:szCs w:val="28"/>
          <w:lang w:val="uk-UA"/>
        </w:rPr>
      </w:pPr>
      <w:r w:rsidRPr="00E946C0">
        <w:rPr>
          <w:rFonts w:ascii="Times New Roman" w:hAnsi="Times New Roman"/>
          <w:sz w:val="28"/>
          <w:szCs w:val="28"/>
        </w:rPr>
        <w:t>с.Довжик</w:t>
      </w:r>
    </w:p>
    <w:p w:rsidR="00AD7C45" w:rsidRDefault="00AD7C45" w:rsidP="00AD7C45">
      <w:pPr>
        <w:spacing w:after="0"/>
        <w:rPr>
          <w:rFonts w:ascii="Times New Roman" w:hAnsi="Times New Roman"/>
          <w:sz w:val="28"/>
          <w:szCs w:val="28"/>
          <w:lang w:val="uk-UA"/>
        </w:rPr>
      </w:pPr>
    </w:p>
    <w:p w:rsidR="00AD7C45" w:rsidRDefault="00AD7C45" w:rsidP="00AD7C45">
      <w:pPr>
        <w:spacing w:after="0" w:line="240" w:lineRule="auto"/>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Про встановлення та затвердження </w:t>
      </w:r>
    </w:p>
    <w:p w:rsidR="00AD7C45" w:rsidRDefault="00AD7C45" w:rsidP="00AD7C45">
      <w:pPr>
        <w:spacing w:after="0" w:line="240" w:lineRule="auto"/>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місцевих податків та зборів на території </w:t>
      </w:r>
    </w:p>
    <w:p w:rsidR="00AD7C45" w:rsidRDefault="00AD7C45" w:rsidP="00AD7C45">
      <w:pPr>
        <w:spacing w:after="0" w:line="240" w:lineRule="auto"/>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Довжицької сільської ради на 2020 рік</w:t>
      </w:r>
    </w:p>
    <w:p w:rsidR="00AD7C45" w:rsidRPr="003A5A1D" w:rsidRDefault="00AD7C45" w:rsidP="00AD7C45">
      <w:pPr>
        <w:pStyle w:val="a3"/>
        <w:rPr>
          <w:rFonts w:ascii="Times New Roman" w:hAnsi="Times New Roman"/>
          <w:color w:val="333333"/>
          <w:sz w:val="28"/>
          <w:szCs w:val="28"/>
          <w:lang w:val="uk-UA"/>
        </w:rPr>
      </w:pPr>
    </w:p>
    <w:p w:rsidR="00AD7C45" w:rsidRPr="002163A0" w:rsidRDefault="00AD7C45" w:rsidP="00AD7C45">
      <w:pPr>
        <w:pStyle w:val="a3"/>
        <w:rPr>
          <w:rFonts w:ascii="Times New Roman" w:hAnsi="Times New Roman"/>
          <w:color w:val="333333"/>
          <w:sz w:val="28"/>
          <w:szCs w:val="28"/>
          <w:lang w:val="uk-UA"/>
        </w:rPr>
      </w:pPr>
    </w:p>
    <w:p w:rsidR="00AD7C45" w:rsidRPr="002163A0" w:rsidRDefault="00AD7C45" w:rsidP="00AD7C45">
      <w:pPr>
        <w:spacing w:after="0"/>
        <w:jc w:val="both"/>
        <w:rPr>
          <w:rFonts w:ascii="Times New Roman" w:hAnsi="Times New Roman" w:cs="Times New Roman"/>
          <w:sz w:val="28"/>
          <w:szCs w:val="28"/>
          <w:lang w:val="uk-UA"/>
        </w:rPr>
      </w:pPr>
      <w:r w:rsidRPr="003A5A1D">
        <w:rPr>
          <w:rFonts w:ascii="Times New Roman" w:hAnsi="Times New Roman" w:cs="Times New Roman"/>
          <w:color w:val="333333"/>
          <w:sz w:val="28"/>
          <w:szCs w:val="28"/>
          <w:lang w:eastAsia="ru-RU"/>
        </w:rPr>
        <w:t> </w:t>
      </w:r>
      <w:r w:rsidRPr="002163A0">
        <w:rPr>
          <w:rFonts w:ascii="Times New Roman" w:hAnsi="Times New Roman" w:cs="Times New Roman"/>
          <w:sz w:val="28"/>
          <w:szCs w:val="28"/>
          <w:lang w:val="uk-UA"/>
        </w:rPr>
        <w:t xml:space="preserve">            Відповідно до ст. 7, ст. 10, пп. 12.3.1, 12.3.2, 12.3.4, 12.3.7 п. 12.3,        пп. 12.4.1, 12.4.3 п. 12.4, п. 12.5 ст. 12 розділу  І, ст. 266, 267, 268, 268-</w:t>
      </w:r>
      <w:r w:rsidRPr="002163A0">
        <w:rPr>
          <w:rFonts w:ascii="Times New Roman" w:hAnsi="Times New Roman" w:cs="Times New Roman"/>
          <w:sz w:val="28"/>
          <w:szCs w:val="28"/>
          <w:vertAlign w:val="superscript"/>
          <w:lang w:val="uk-UA"/>
        </w:rPr>
        <w:t>1</w:t>
      </w:r>
      <w:r w:rsidRPr="002163A0">
        <w:rPr>
          <w:rFonts w:ascii="Times New Roman" w:hAnsi="Times New Roman" w:cs="Times New Roman"/>
          <w:sz w:val="28"/>
          <w:szCs w:val="28"/>
          <w:lang w:val="uk-UA"/>
        </w:rPr>
        <w:t>, 269 – 289 розділу ХІІ, ст. 291 – 297 розділу ХІ</w:t>
      </w:r>
      <w:r w:rsidRPr="003A5A1D">
        <w:rPr>
          <w:rFonts w:ascii="Times New Roman" w:hAnsi="Times New Roman" w:cs="Times New Roman"/>
          <w:sz w:val="28"/>
          <w:szCs w:val="28"/>
        </w:rPr>
        <w:t>V</w:t>
      </w:r>
      <w:r w:rsidRPr="002163A0">
        <w:rPr>
          <w:rFonts w:ascii="Times New Roman" w:hAnsi="Times New Roman" w:cs="Times New Roman"/>
          <w:sz w:val="28"/>
          <w:szCs w:val="28"/>
          <w:lang w:val="uk-UA"/>
        </w:rPr>
        <w:t xml:space="preserve"> Податкового кодексу України, постанови КМУ №483 від 24.05.2017р.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керуючись п. 24 ст. 26, ст. 69 Закону України «Про місцеве самоврядування в Україні» </w:t>
      </w:r>
      <w:r w:rsidRPr="002163A0">
        <w:rPr>
          <w:rFonts w:ascii="Times New Roman" w:hAnsi="Times New Roman" w:cs="Times New Roman"/>
          <w:bCs/>
          <w:sz w:val="28"/>
          <w:szCs w:val="28"/>
          <w:lang w:val="uk-UA"/>
        </w:rPr>
        <w:t>сільська рада</w:t>
      </w:r>
      <w:r w:rsidRPr="002163A0">
        <w:rPr>
          <w:rFonts w:ascii="Times New Roman" w:hAnsi="Times New Roman" w:cs="Times New Roman"/>
          <w:b/>
          <w:sz w:val="28"/>
          <w:szCs w:val="28"/>
          <w:lang w:val="uk-UA"/>
        </w:rPr>
        <w:t xml:space="preserve"> вирішила:</w:t>
      </w:r>
    </w:p>
    <w:p w:rsidR="00AD7C45" w:rsidRPr="003A5A1D" w:rsidRDefault="00AD7C45" w:rsidP="00AD7C45">
      <w:pPr>
        <w:widowControl w:val="0"/>
        <w:spacing w:after="0"/>
        <w:jc w:val="both"/>
        <w:rPr>
          <w:rFonts w:ascii="Times New Roman" w:hAnsi="Times New Roman" w:cs="Times New Roman"/>
          <w:sz w:val="28"/>
          <w:szCs w:val="28"/>
        </w:rPr>
      </w:pPr>
      <w:r w:rsidRPr="002163A0">
        <w:rPr>
          <w:rFonts w:ascii="Times New Roman" w:hAnsi="Times New Roman" w:cs="Times New Roman"/>
          <w:bCs/>
          <w:sz w:val="28"/>
          <w:szCs w:val="28"/>
          <w:lang w:val="uk-UA" w:eastAsia="ru-RU"/>
        </w:rPr>
        <w:t xml:space="preserve">         </w:t>
      </w:r>
      <w:r w:rsidRPr="003A5A1D">
        <w:rPr>
          <w:rFonts w:ascii="Times New Roman" w:hAnsi="Times New Roman" w:cs="Times New Roman"/>
          <w:sz w:val="28"/>
          <w:szCs w:val="28"/>
        </w:rPr>
        <w:t>1. Встановити на території Довжицької сільської ради Чернігівського району Чернігівської області на 2020 рік такі податки :</w:t>
      </w:r>
    </w:p>
    <w:p w:rsidR="00AD7C45" w:rsidRPr="003A5A1D"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t>1.1. Земельний податок.</w:t>
      </w:r>
    </w:p>
    <w:p w:rsidR="00AD7C45" w:rsidRPr="003A5A1D"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t>1.2.</w:t>
      </w:r>
      <w:r w:rsidRPr="003A5A1D">
        <w:rPr>
          <w:rFonts w:ascii="Times New Roman" w:hAnsi="Times New Roman" w:cs="Times New Roman"/>
          <w:sz w:val="28"/>
          <w:szCs w:val="28"/>
          <w:vertAlign w:val="superscript"/>
        </w:rPr>
        <w:t xml:space="preserve"> </w:t>
      </w:r>
      <w:r w:rsidRPr="003A5A1D">
        <w:rPr>
          <w:rFonts w:ascii="Times New Roman" w:hAnsi="Times New Roman" w:cs="Times New Roman"/>
          <w:sz w:val="28"/>
          <w:szCs w:val="28"/>
        </w:rPr>
        <w:t>Податок на нерухоме майно, відмінне від земельної ділянки.</w:t>
      </w:r>
    </w:p>
    <w:p w:rsidR="00AD7C45" w:rsidRPr="003A5A1D"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t>1.3. Єдиний податок.</w:t>
      </w:r>
    </w:p>
    <w:p w:rsidR="00AD7C45" w:rsidRPr="003A5A1D"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t>1.4. Транспортний податок.</w:t>
      </w:r>
    </w:p>
    <w:p w:rsidR="00AD7C45" w:rsidRPr="003A5A1D"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t>2. Затвердити:</w:t>
      </w:r>
    </w:p>
    <w:p w:rsidR="00AD7C45" w:rsidRPr="003A5A1D" w:rsidRDefault="00AD7C45" w:rsidP="00AD7C45">
      <w:pPr>
        <w:pStyle w:val="a4"/>
        <w:widowControl w:val="0"/>
        <w:spacing w:before="0" w:beforeAutospacing="0" w:after="0" w:afterAutospacing="0"/>
        <w:ind w:firstLine="709"/>
        <w:jc w:val="both"/>
        <w:rPr>
          <w:sz w:val="28"/>
          <w:szCs w:val="28"/>
        </w:rPr>
      </w:pPr>
      <w:r w:rsidRPr="003A5A1D">
        <w:rPr>
          <w:sz w:val="28"/>
          <w:szCs w:val="28"/>
        </w:rPr>
        <w:t xml:space="preserve">2.1. Положення про </w:t>
      </w:r>
      <w:r w:rsidRPr="003A5A1D">
        <w:rPr>
          <w:sz w:val="28"/>
          <w:szCs w:val="28"/>
          <w:lang w:eastAsia="uk-UA"/>
        </w:rPr>
        <w:t>оподаткування</w:t>
      </w:r>
      <w:r w:rsidRPr="003A5A1D">
        <w:rPr>
          <w:sz w:val="28"/>
          <w:szCs w:val="28"/>
        </w:rPr>
        <w:t xml:space="preserve"> земельним податком на території Довжицької сільської ради (Додаток 1).</w:t>
      </w:r>
    </w:p>
    <w:p w:rsidR="00AD7C45" w:rsidRPr="003A5A1D" w:rsidRDefault="00AD7C45" w:rsidP="00AD7C45">
      <w:pPr>
        <w:pStyle w:val="a4"/>
        <w:widowControl w:val="0"/>
        <w:spacing w:before="0" w:beforeAutospacing="0" w:after="0" w:afterAutospacing="0"/>
        <w:ind w:firstLine="709"/>
        <w:jc w:val="both"/>
        <w:rPr>
          <w:sz w:val="28"/>
          <w:szCs w:val="28"/>
        </w:rPr>
      </w:pPr>
      <w:r w:rsidRPr="003A5A1D">
        <w:rPr>
          <w:sz w:val="28"/>
          <w:szCs w:val="28"/>
        </w:rPr>
        <w:t xml:space="preserve">2.2. Положення про </w:t>
      </w:r>
      <w:r w:rsidRPr="003A5A1D">
        <w:rPr>
          <w:sz w:val="28"/>
          <w:szCs w:val="28"/>
          <w:lang w:eastAsia="uk-UA"/>
        </w:rPr>
        <w:t>оподаткування</w:t>
      </w:r>
      <w:r w:rsidRPr="003A5A1D">
        <w:rPr>
          <w:sz w:val="28"/>
          <w:szCs w:val="28"/>
        </w:rPr>
        <w:t xml:space="preserve"> податком на нерухоме майно, відмінне від земельної ділянки на території Довжицької сільської ради    (Додаток 2).</w:t>
      </w:r>
    </w:p>
    <w:p w:rsidR="00AD7C45" w:rsidRPr="003A5A1D" w:rsidRDefault="00AD7C45" w:rsidP="00AD7C45">
      <w:pPr>
        <w:pStyle w:val="a4"/>
        <w:widowControl w:val="0"/>
        <w:spacing w:before="0" w:beforeAutospacing="0" w:after="0" w:afterAutospacing="0"/>
        <w:ind w:firstLine="709"/>
        <w:jc w:val="both"/>
        <w:rPr>
          <w:sz w:val="28"/>
          <w:szCs w:val="28"/>
        </w:rPr>
      </w:pPr>
      <w:r w:rsidRPr="003A5A1D">
        <w:rPr>
          <w:sz w:val="28"/>
          <w:szCs w:val="28"/>
        </w:rPr>
        <w:t>2.3. Положення про оподаткування єдиним податком на території Довжицької сільської ради (Додаток 3).</w:t>
      </w:r>
    </w:p>
    <w:p w:rsidR="00AD7C45" w:rsidRPr="003A5A1D" w:rsidRDefault="00AD7C45" w:rsidP="00AD7C45">
      <w:pPr>
        <w:pStyle w:val="a4"/>
        <w:widowControl w:val="0"/>
        <w:spacing w:before="0" w:beforeAutospacing="0" w:after="0" w:afterAutospacing="0"/>
        <w:ind w:firstLine="709"/>
        <w:jc w:val="both"/>
        <w:rPr>
          <w:sz w:val="28"/>
          <w:szCs w:val="28"/>
        </w:rPr>
      </w:pPr>
      <w:r w:rsidRPr="003A5A1D">
        <w:rPr>
          <w:sz w:val="28"/>
          <w:szCs w:val="28"/>
        </w:rPr>
        <w:t>2.4. Положення про оподаткування транспортним податком  на території Довжицької сільської ради  (Додаток 4).</w:t>
      </w:r>
    </w:p>
    <w:p w:rsidR="00AD7C45" w:rsidRPr="00FD76F5" w:rsidRDefault="00AD7C45" w:rsidP="00AD7C45">
      <w:pPr>
        <w:widowControl w:val="0"/>
        <w:spacing w:after="0"/>
        <w:ind w:firstLine="709"/>
        <w:jc w:val="both"/>
        <w:rPr>
          <w:rFonts w:ascii="Times New Roman" w:hAnsi="Times New Roman" w:cs="Times New Roman"/>
          <w:sz w:val="28"/>
          <w:szCs w:val="28"/>
        </w:rPr>
      </w:pPr>
      <w:r w:rsidRPr="003A5A1D">
        <w:rPr>
          <w:rFonts w:ascii="Times New Roman" w:hAnsi="Times New Roman" w:cs="Times New Roman"/>
          <w:sz w:val="28"/>
          <w:szCs w:val="28"/>
        </w:rPr>
        <w:lastRenderedPageBreak/>
        <w:t>3. Секретарю</w:t>
      </w:r>
      <w:r w:rsidRPr="00FD76F5">
        <w:rPr>
          <w:rFonts w:ascii="Times New Roman" w:hAnsi="Times New Roman" w:cs="Times New Roman"/>
          <w:sz w:val="28"/>
          <w:szCs w:val="28"/>
        </w:rPr>
        <w:t xml:space="preserve"> сільської ради Бондар Л.М.:</w:t>
      </w:r>
    </w:p>
    <w:p w:rsidR="00AD7C45" w:rsidRPr="00FD76F5" w:rsidRDefault="00AD7C45" w:rsidP="00AD7C45">
      <w:pPr>
        <w:pStyle w:val="a7"/>
        <w:widowControl w:val="0"/>
        <w:numPr>
          <w:ilvl w:val="0"/>
          <w:numId w:val="1"/>
        </w:numPr>
        <w:autoSpaceDE w:val="0"/>
        <w:autoSpaceDN w:val="0"/>
        <w:ind w:left="0" w:firstLine="1069"/>
        <w:jc w:val="both"/>
        <w:rPr>
          <w:sz w:val="28"/>
          <w:szCs w:val="28"/>
        </w:rPr>
      </w:pPr>
      <w:r w:rsidRPr="00FD76F5">
        <w:rPr>
          <w:sz w:val="28"/>
          <w:szCs w:val="28"/>
        </w:rPr>
        <w:t>оприлюднити дане рішення на сайті Чернігівської районної ради та на інформаційному стенді в приміщенні Довжицької сільської ради;</w:t>
      </w:r>
    </w:p>
    <w:p w:rsidR="00AD7C45" w:rsidRPr="00FD76F5" w:rsidRDefault="00AD7C45" w:rsidP="00AD7C45">
      <w:pPr>
        <w:pStyle w:val="a7"/>
        <w:widowControl w:val="0"/>
        <w:numPr>
          <w:ilvl w:val="0"/>
          <w:numId w:val="1"/>
        </w:numPr>
        <w:autoSpaceDE w:val="0"/>
        <w:autoSpaceDN w:val="0"/>
        <w:ind w:left="0" w:firstLine="1069"/>
        <w:jc w:val="both"/>
        <w:rPr>
          <w:sz w:val="28"/>
          <w:szCs w:val="28"/>
        </w:rPr>
      </w:pPr>
      <w:r w:rsidRPr="00FD76F5">
        <w:rPr>
          <w:sz w:val="28"/>
          <w:szCs w:val="28"/>
        </w:rPr>
        <w:t xml:space="preserve">забезпечити направлення копії цього рішення до Чернігівської об’єднаної податкової інспекції ГУ ДФС у Чернігівській області.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lang w:val="uk-UA"/>
        </w:rPr>
        <w:t xml:space="preserve">          </w:t>
      </w:r>
      <w:r w:rsidRPr="00FD76F5">
        <w:rPr>
          <w:rFonts w:ascii="Times New Roman" w:hAnsi="Times New Roman" w:cs="Times New Roman"/>
          <w:sz w:val="28"/>
          <w:szCs w:val="28"/>
        </w:rPr>
        <w:t>4</w:t>
      </w:r>
      <w:r w:rsidRPr="00FD76F5">
        <w:rPr>
          <w:rFonts w:ascii="Times New Roman" w:hAnsi="Times New Roman" w:cs="Times New Roman"/>
          <w:b/>
          <w:sz w:val="28"/>
          <w:szCs w:val="28"/>
        </w:rPr>
        <w:t>.</w:t>
      </w:r>
      <w:r w:rsidRPr="00FD76F5">
        <w:rPr>
          <w:rFonts w:ascii="Times New Roman" w:hAnsi="Times New Roman" w:cs="Times New Roman"/>
          <w:sz w:val="28"/>
          <w:szCs w:val="28"/>
        </w:rPr>
        <w:t xml:space="preserve"> Визнати такими, що  втратили чинність рішення  20 сесії Довжицької сільської ради  7 скликання від 02.07.2018 року</w:t>
      </w:r>
      <w:r w:rsidRPr="00FD76F5">
        <w:rPr>
          <w:rStyle w:val="FontStyle37"/>
          <w:sz w:val="28"/>
          <w:szCs w:val="28"/>
          <w:lang w:eastAsia="uk-UA"/>
        </w:rPr>
        <w:t xml:space="preserve"> «</w:t>
      </w:r>
      <w:r w:rsidRPr="00FD76F5">
        <w:rPr>
          <w:rFonts w:ascii="Times New Roman" w:hAnsi="Times New Roman" w:cs="Times New Roman"/>
          <w:sz w:val="28"/>
          <w:szCs w:val="28"/>
        </w:rPr>
        <w:t xml:space="preserve">Про встановлення та затвердження місцевих податків та зборів», »Про ставки земельного податку та наданих пільг з сплати земельного податку юридичним особам на 2019 рік».   </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 xml:space="preserve">          </w:t>
      </w:r>
      <w:r w:rsidRPr="00FD76F5">
        <w:rPr>
          <w:rFonts w:ascii="Times New Roman" w:hAnsi="Times New Roman" w:cs="Times New Roman"/>
          <w:bCs/>
          <w:sz w:val="28"/>
          <w:szCs w:val="28"/>
          <w:lang w:eastAsia="ru-RU"/>
        </w:rPr>
        <w:t>5. Рішення набирає чинності з 01 січня 2020 року.</w:t>
      </w:r>
    </w:p>
    <w:p w:rsidR="00AD7C45" w:rsidRPr="003C20BA" w:rsidRDefault="00AD7C45" w:rsidP="00AD7C45">
      <w:pPr>
        <w:pStyle w:val="12"/>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6</w:t>
      </w:r>
      <w:r w:rsidRPr="003C20BA">
        <w:rPr>
          <w:rFonts w:ascii="Times New Roman" w:hAnsi="Times New Roman" w:cs="Times New Roman"/>
          <w:sz w:val="28"/>
          <w:szCs w:val="28"/>
          <w:lang w:eastAsia="uk-UA"/>
        </w:rPr>
        <w:t xml:space="preserve">.Контроль за виконанням даного рішення здійснює постійна комісія сільської ради з </w:t>
      </w:r>
      <w:r>
        <w:rPr>
          <w:rFonts w:ascii="Times New Roman" w:hAnsi="Times New Roman" w:cs="Times New Roman"/>
          <w:sz w:val="28"/>
          <w:szCs w:val="28"/>
          <w:lang w:eastAsia="uk-UA"/>
        </w:rPr>
        <w:t>питань  бюджету та соціально-</w:t>
      </w:r>
      <w:r w:rsidRPr="003C20BA">
        <w:rPr>
          <w:rFonts w:ascii="Times New Roman" w:hAnsi="Times New Roman" w:cs="Times New Roman"/>
          <w:sz w:val="28"/>
          <w:szCs w:val="28"/>
          <w:lang w:eastAsia="uk-UA"/>
        </w:rPr>
        <w:t xml:space="preserve"> економічного розвитку села</w:t>
      </w:r>
      <w:r>
        <w:rPr>
          <w:rFonts w:ascii="Times New Roman" w:hAnsi="Times New Roman" w:cs="Times New Roman"/>
          <w:sz w:val="28"/>
          <w:szCs w:val="28"/>
          <w:lang w:eastAsia="uk-UA"/>
        </w:rPr>
        <w:t xml:space="preserve"> (голова – Бондар Т.Д.)</w:t>
      </w:r>
      <w:r w:rsidRPr="003C20BA">
        <w:rPr>
          <w:rFonts w:ascii="Times New Roman" w:hAnsi="Times New Roman" w:cs="Times New Roman"/>
          <w:sz w:val="28"/>
          <w:szCs w:val="28"/>
          <w:lang w:eastAsia="uk-UA"/>
        </w:rPr>
        <w:t xml:space="preserve">.   </w:t>
      </w:r>
    </w:p>
    <w:p w:rsidR="00AD7C45" w:rsidRDefault="00AD7C45" w:rsidP="00AD7C45">
      <w:pPr>
        <w:jc w:val="both"/>
        <w:rPr>
          <w:szCs w:val="28"/>
        </w:rPr>
      </w:pPr>
    </w:p>
    <w:p w:rsidR="00AD7C45" w:rsidRDefault="00AD7C45" w:rsidP="00AD7C45">
      <w:pPr>
        <w:spacing w:after="150"/>
        <w:rPr>
          <w:rFonts w:ascii="Arial" w:hAnsi="Arial" w:cs="Arial"/>
          <w:color w:val="333333"/>
          <w:sz w:val="21"/>
          <w:szCs w:val="21"/>
          <w:lang w:eastAsia="ru-RU"/>
        </w:rPr>
      </w:pPr>
    </w:p>
    <w:p w:rsidR="00AD7C45" w:rsidRPr="003C1F74" w:rsidRDefault="00AD7C45" w:rsidP="00AD7C45">
      <w:pPr>
        <w:spacing w:after="150"/>
        <w:rPr>
          <w:rFonts w:ascii="Arial" w:hAnsi="Arial" w:cs="Arial"/>
          <w:color w:val="333333"/>
          <w:sz w:val="21"/>
          <w:szCs w:val="21"/>
          <w:lang w:eastAsia="ru-RU"/>
        </w:rPr>
      </w:pPr>
    </w:p>
    <w:p w:rsidR="00AD7C45" w:rsidRPr="003A5A1D" w:rsidRDefault="00AD7C45" w:rsidP="00AD7C45">
      <w:pPr>
        <w:rPr>
          <w:rFonts w:ascii="Times New Roman" w:hAnsi="Times New Roman" w:cs="Times New Roman"/>
          <w:sz w:val="28"/>
          <w:szCs w:val="28"/>
        </w:rPr>
      </w:pPr>
      <w:r w:rsidRPr="003A5A1D">
        <w:rPr>
          <w:rFonts w:ascii="Times New Roman" w:hAnsi="Times New Roman" w:cs="Times New Roman"/>
          <w:sz w:val="28"/>
          <w:szCs w:val="28"/>
        </w:rPr>
        <w:t>Сільський голова                                                                  Н. М.Курило</w:t>
      </w:r>
    </w:p>
    <w:p w:rsidR="00AD7C45" w:rsidRPr="000062D3" w:rsidRDefault="00AD7C45" w:rsidP="00AD7C45">
      <w:pPr>
        <w:spacing w:before="180" w:after="180"/>
        <w:ind w:left="75" w:right="75"/>
        <w:jc w:val="center"/>
        <w:rPr>
          <w:szCs w:val="28"/>
          <w:u w:val="single"/>
        </w:rPr>
      </w:pPr>
    </w:p>
    <w:p w:rsidR="00AD7C45" w:rsidRDefault="00AD7C45" w:rsidP="00AD7C45">
      <w:pPr>
        <w:rPr>
          <w:szCs w:val="28"/>
        </w:rPr>
      </w:pPr>
    </w:p>
    <w:p w:rsidR="00AD7C45" w:rsidRPr="001528C6" w:rsidRDefault="00AD7C45" w:rsidP="00AD7C45">
      <w:pPr>
        <w:tabs>
          <w:tab w:val="left" w:pos="5529"/>
          <w:tab w:val="left" w:pos="9356"/>
        </w:tabs>
        <w:spacing w:line="322" w:lineRule="exact"/>
        <w:rPr>
          <w:szCs w:val="28"/>
        </w:rPr>
      </w:pPr>
      <w:r>
        <w:rPr>
          <w:b/>
        </w:rPr>
        <w:br w:type="page"/>
      </w:r>
    </w:p>
    <w:p w:rsidR="00AD7C45" w:rsidRPr="00045567" w:rsidRDefault="00AD7C45" w:rsidP="00AD7C45">
      <w:pPr>
        <w:spacing w:after="0"/>
        <w:rPr>
          <w:rFonts w:ascii="Times New Roman" w:hAnsi="Times New Roman" w:cs="Times New Roman"/>
          <w:sz w:val="24"/>
          <w:szCs w:val="24"/>
        </w:rPr>
      </w:pPr>
      <w:r w:rsidRPr="00045567">
        <w:rPr>
          <w:rFonts w:ascii="Times New Roman" w:hAnsi="Times New Roman" w:cs="Times New Roman"/>
          <w:bCs/>
          <w:sz w:val="24"/>
          <w:szCs w:val="24"/>
        </w:rPr>
        <w:lastRenderedPageBreak/>
        <w:t xml:space="preserve">    </w:t>
      </w:r>
      <w:r w:rsidRPr="00045567">
        <w:rPr>
          <w:rFonts w:ascii="Times New Roman" w:hAnsi="Times New Roman" w:cs="Times New Roman"/>
          <w:sz w:val="24"/>
          <w:szCs w:val="24"/>
        </w:rPr>
        <w:t xml:space="preserve">                                                                                            Додаток 1.1</w:t>
      </w:r>
    </w:p>
    <w:p w:rsidR="00AD7C45" w:rsidRPr="00045567" w:rsidRDefault="00AD7C45" w:rsidP="00AD7C45">
      <w:pPr>
        <w:spacing w:after="0"/>
        <w:jc w:val="center"/>
        <w:rPr>
          <w:rFonts w:ascii="Times New Roman" w:hAnsi="Times New Roman" w:cs="Times New Roman"/>
          <w:sz w:val="24"/>
          <w:szCs w:val="24"/>
          <w:lang w:val="uk-UA"/>
        </w:rPr>
      </w:pPr>
      <w:r w:rsidRPr="000455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45567">
        <w:rPr>
          <w:rFonts w:ascii="Times New Roman" w:hAnsi="Times New Roman" w:cs="Times New Roman"/>
          <w:sz w:val="24"/>
          <w:szCs w:val="24"/>
        </w:rPr>
        <w:t xml:space="preserve">до Положення про оподаткування </w:t>
      </w:r>
    </w:p>
    <w:p w:rsidR="00AD7C45" w:rsidRPr="00045567" w:rsidRDefault="00AD7C45" w:rsidP="00AD7C45">
      <w:pPr>
        <w:spacing w:after="0"/>
        <w:jc w:val="center"/>
        <w:rPr>
          <w:rFonts w:ascii="Times New Roman" w:hAnsi="Times New Roman" w:cs="Times New Roman"/>
          <w:sz w:val="24"/>
          <w:szCs w:val="24"/>
          <w:lang w:val="uk-UA"/>
        </w:rPr>
      </w:pPr>
      <w:r w:rsidRPr="000455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45567">
        <w:rPr>
          <w:rFonts w:ascii="Times New Roman" w:hAnsi="Times New Roman" w:cs="Times New Roman"/>
          <w:sz w:val="24"/>
          <w:szCs w:val="24"/>
        </w:rPr>
        <w:t>земельним податком</w:t>
      </w:r>
      <w:r w:rsidRPr="00045567">
        <w:rPr>
          <w:rFonts w:ascii="Times New Roman" w:hAnsi="Times New Roman" w:cs="Times New Roman"/>
          <w:sz w:val="24"/>
          <w:szCs w:val="24"/>
          <w:lang w:val="uk-UA"/>
        </w:rPr>
        <w:t xml:space="preserve"> </w:t>
      </w:r>
      <w:r w:rsidRPr="00045567">
        <w:rPr>
          <w:rFonts w:ascii="Times New Roman" w:hAnsi="Times New Roman" w:cs="Times New Roman"/>
          <w:sz w:val="24"/>
          <w:szCs w:val="24"/>
        </w:rPr>
        <w:t>на</w:t>
      </w:r>
      <w:r w:rsidRPr="00045567">
        <w:rPr>
          <w:rFonts w:ascii="Times New Roman" w:hAnsi="Times New Roman" w:cs="Times New Roman"/>
          <w:sz w:val="24"/>
          <w:szCs w:val="24"/>
          <w:lang w:val="uk-UA"/>
        </w:rPr>
        <w:t xml:space="preserve">                                                                              </w:t>
      </w:r>
    </w:p>
    <w:p w:rsidR="00AD7C45" w:rsidRPr="00FD76F5" w:rsidRDefault="00AD7C45" w:rsidP="00AD7C45">
      <w:pPr>
        <w:spacing w:after="0"/>
        <w:jc w:val="center"/>
        <w:rPr>
          <w:rFonts w:ascii="Times New Roman" w:hAnsi="Times New Roman" w:cs="Times New Roman"/>
          <w:sz w:val="28"/>
          <w:szCs w:val="28"/>
        </w:rPr>
      </w:pPr>
      <w:r w:rsidRPr="000455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45567">
        <w:rPr>
          <w:rFonts w:ascii="Times New Roman" w:hAnsi="Times New Roman" w:cs="Times New Roman"/>
          <w:sz w:val="24"/>
          <w:szCs w:val="24"/>
        </w:rPr>
        <w:t>території</w:t>
      </w:r>
      <w:r w:rsidRPr="00045567">
        <w:rPr>
          <w:rFonts w:ascii="Times New Roman" w:hAnsi="Times New Roman" w:cs="Times New Roman"/>
          <w:sz w:val="24"/>
          <w:szCs w:val="24"/>
          <w:lang w:val="uk-UA"/>
        </w:rPr>
        <w:t xml:space="preserve"> </w:t>
      </w:r>
      <w:r w:rsidRPr="00045567">
        <w:rPr>
          <w:rFonts w:ascii="Times New Roman" w:hAnsi="Times New Roman" w:cs="Times New Roman"/>
          <w:sz w:val="24"/>
          <w:szCs w:val="24"/>
        </w:rPr>
        <w:t>Довжицької сільської ради</w:t>
      </w:r>
      <w:r w:rsidRPr="00FD76F5">
        <w:rPr>
          <w:rFonts w:ascii="Times New Roman" w:hAnsi="Times New Roman" w:cs="Times New Roman"/>
          <w:sz w:val="28"/>
          <w:szCs w:val="28"/>
        </w:rPr>
        <w:br/>
      </w:r>
    </w:p>
    <w:p w:rsidR="00AD7C45" w:rsidRPr="00FD76F5" w:rsidRDefault="00AD7C45" w:rsidP="00AD7C45">
      <w:pPr>
        <w:spacing w:after="0"/>
        <w:jc w:val="right"/>
        <w:rPr>
          <w:rFonts w:ascii="Times New Roman" w:hAnsi="Times New Roman" w:cs="Times New Roman"/>
          <w:sz w:val="28"/>
          <w:szCs w:val="28"/>
        </w:rPr>
      </w:pPr>
    </w:p>
    <w:p w:rsidR="00AD7C45" w:rsidRPr="00FD76F5" w:rsidRDefault="00AD7C45" w:rsidP="00AD7C45">
      <w:pPr>
        <w:spacing w:after="0"/>
        <w:jc w:val="right"/>
        <w:rPr>
          <w:rFonts w:ascii="Times New Roman" w:hAnsi="Times New Roman" w:cs="Times New Roman"/>
          <w:b/>
          <w:bCs/>
          <w:sz w:val="28"/>
          <w:szCs w:val="28"/>
        </w:rPr>
      </w:pPr>
      <w:r w:rsidRPr="00FD76F5">
        <w:rPr>
          <w:rFonts w:ascii="Times New Roman" w:hAnsi="Times New Roman" w:cs="Times New Roman"/>
          <w:b/>
          <w:bCs/>
          <w:sz w:val="28"/>
          <w:szCs w:val="28"/>
        </w:rPr>
        <w:t>Ставки земельного податку на 2020 рік, введені в дію з 1 січня 2020 року</w:t>
      </w:r>
    </w:p>
    <w:p w:rsidR="00AD7C45" w:rsidRPr="00FD76F5" w:rsidRDefault="00AD7C45" w:rsidP="00AD7C45">
      <w:pPr>
        <w:widowControl w:val="0"/>
        <w:spacing w:after="0"/>
        <w:jc w:val="center"/>
        <w:rPr>
          <w:rFonts w:ascii="Times New Roman" w:hAnsi="Times New Roman" w:cs="Times New Roman"/>
          <w:b/>
          <w:bCs/>
          <w:sz w:val="28"/>
          <w:szCs w:val="28"/>
        </w:rPr>
      </w:pPr>
    </w:p>
    <w:p w:rsidR="00AD7C45" w:rsidRPr="00FD76F5" w:rsidRDefault="00AD7C45" w:rsidP="00AD7C45">
      <w:pPr>
        <w:widowControl w:val="0"/>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Адміністративно-територіальна одиниця,</w:t>
      </w:r>
      <w:r w:rsidRPr="00FD76F5">
        <w:rPr>
          <w:rFonts w:ascii="Times New Roman" w:hAnsi="Times New Roman" w:cs="Times New Roman"/>
          <w:b/>
          <w:bCs/>
          <w:sz w:val="28"/>
          <w:szCs w:val="28"/>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Код області</w:t>
            </w: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Код району</w:t>
            </w: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Код КОАТУУ</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Назва</w:t>
            </w:r>
          </w:p>
        </w:tc>
      </w:tr>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lang w:val="en-US"/>
              </w:rPr>
              <w:t>7425</w:t>
            </w:r>
            <w:r w:rsidRPr="00FD76F5">
              <w:rPr>
                <w:rFonts w:ascii="Times New Roman" w:hAnsi="Times New Roman" w:cs="Times New Roman"/>
                <w:b/>
                <w:bCs/>
                <w:sz w:val="28"/>
                <w:szCs w:val="28"/>
              </w:rPr>
              <w:t>5</w:t>
            </w: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lang w:val="en-US"/>
              </w:rPr>
            </w:pPr>
            <w:r w:rsidRPr="00FD76F5">
              <w:rPr>
                <w:rFonts w:ascii="Times New Roman" w:hAnsi="Times New Roman" w:cs="Times New Roman"/>
                <w:b/>
                <w:bCs/>
                <w:sz w:val="28"/>
                <w:szCs w:val="28"/>
                <w:lang w:val="en-US"/>
              </w:rPr>
              <w:t>742558</w:t>
            </w:r>
            <w:r w:rsidRPr="00FD76F5">
              <w:rPr>
                <w:rFonts w:ascii="Times New Roman" w:hAnsi="Times New Roman" w:cs="Times New Roman"/>
                <w:b/>
                <w:bCs/>
                <w:sz w:val="28"/>
                <w:szCs w:val="28"/>
              </w:rPr>
              <w:t>19</w:t>
            </w:r>
            <w:r w:rsidRPr="00FD76F5">
              <w:rPr>
                <w:rFonts w:ascii="Times New Roman" w:hAnsi="Times New Roman" w:cs="Times New Roman"/>
                <w:b/>
                <w:bCs/>
                <w:sz w:val="28"/>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 xml:space="preserve">Довжицька сільська рада </w:t>
            </w:r>
          </w:p>
        </w:tc>
      </w:tr>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lang w:val="en-US"/>
              </w:rPr>
              <w:t>742558</w:t>
            </w:r>
            <w:r w:rsidRPr="00FD76F5">
              <w:rPr>
                <w:rFonts w:ascii="Times New Roman" w:hAnsi="Times New Roman" w:cs="Times New Roman"/>
                <w:b/>
                <w:bCs/>
                <w:sz w:val="28"/>
                <w:szCs w:val="28"/>
              </w:rPr>
              <w:t>19</w:t>
            </w:r>
            <w:r w:rsidRPr="00FD76F5">
              <w:rPr>
                <w:rFonts w:ascii="Times New Roman" w:hAnsi="Times New Roman" w:cs="Times New Roman"/>
                <w:b/>
                <w:bCs/>
                <w:sz w:val="28"/>
                <w:szCs w:val="28"/>
                <w:lang w:val="en-US"/>
              </w:rPr>
              <w:t>0</w:t>
            </w:r>
            <w:r w:rsidRPr="00FD76F5">
              <w:rPr>
                <w:rFonts w:ascii="Times New Roman" w:hAnsi="Times New Roman" w:cs="Times New Roman"/>
                <w:b/>
                <w:bCs/>
                <w:sz w:val="28"/>
                <w:szCs w:val="28"/>
              </w:rPr>
              <w:t>1</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с. Довжик</w:t>
            </w:r>
          </w:p>
        </w:tc>
      </w:tr>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7425581907</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с. Унучки</w:t>
            </w:r>
          </w:p>
        </w:tc>
      </w:tr>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7425581904</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с. Табаївка</w:t>
            </w:r>
          </w:p>
        </w:tc>
      </w:tr>
      <w:tr w:rsidR="00AD7C45" w:rsidRPr="00FD76F5" w:rsidTr="00D34AB3">
        <w:tc>
          <w:tcPr>
            <w:tcW w:w="1223"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205"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p>
        </w:tc>
        <w:tc>
          <w:tcPr>
            <w:tcW w:w="1760"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7425581903</w:t>
            </w:r>
          </w:p>
        </w:tc>
        <w:tc>
          <w:tcPr>
            <w:tcW w:w="5877" w:type="dxa"/>
            <w:tcBorders>
              <w:top w:val="single" w:sz="4" w:space="0" w:color="auto"/>
              <w:left w:val="single" w:sz="4" w:space="0" w:color="auto"/>
              <w:bottom w:val="single" w:sz="4" w:space="0" w:color="auto"/>
              <w:right w:val="single" w:sz="4" w:space="0" w:color="auto"/>
            </w:tcBorders>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с. Рогощі</w:t>
            </w:r>
          </w:p>
        </w:tc>
      </w:tr>
    </w:tbl>
    <w:p w:rsidR="00AD7C45" w:rsidRPr="00FD76F5" w:rsidRDefault="00AD7C45" w:rsidP="00AD7C45">
      <w:pPr>
        <w:spacing w:after="0"/>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51"/>
        <w:gridCol w:w="993"/>
        <w:gridCol w:w="992"/>
        <w:gridCol w:w="992"/>
        <w:gridCol w:w="1149"/>
      </w:tblGrid>
      <w:tr w:rsidR="00AD7C45" w:rsidRPr="00DF4CEF" w:rsidTr="00D34AB3">
        <w:tc>
          <w:tcPr>
            <w:tcW w:w="5941" w:type="dxa"/>
            <w:gridSpan w:val="2"/>
            <w:vMerge w:val="restart"/>
          </w:tcPr>
          <w:p w:rsidR="00AD7C45" w:rsidRPr="00DF4CEF" w:rsidRDefault="00AD7C45" w:rsidP="00D34AB3">
            <w:pPr>
              <w:spacing w:after="0"/>
              <w:jc w:val="center"/>
              <w:rPr>
                <w:rFonts w:ascii="Times New Roman" w:hAnsi="Times New Roman" w:cs="Times New Roman"/>
                <w:sz w:val="28"/>
                <w:szCs w:val="28"/>
              </w:rPr>
            </w:pPr>
            <w:r w:rsidRPr="00DF4CEF">
              <w:rPr>
                <w:rFonts w:ascii="Times New Roman" w:hAnsi="Times New Roman" w:cs="Times New Roman"/>
                <w:sz w:val="28"/>
                <w:szCs w:val="28"/>
              </w:rPr>
              <w:t>Вид цільового призначення земель</w:t>
            </w:r>
          </w:p>
        </w:tc>
        <w:tc>
          <w:tcPr>
            <w:tcW w:w="4124" w:type="dxa"/>
            <w:gridSpan w:val="4"/>
          </w:tcPr>
          <w:p w:rsidR="00AD7C45" w:rsidRPr="00DF4CEF" w:rsidRDefault="00AD7C45" w:rsidP="00D34AB3">
            <w:pPr>
              <w:spacing w:after="0"/>
              <w:jc w:val="center"/>
              <w:rPr>
                <w:rFonts w:ascii="Times New Roman" w:hAnsi="Times New Roman" w:cs="Times New Roman"/>
                <w:sz w:val="24"/>
                <w:szCs w:val="24"/>
              </w:rPr>
            </w:pPr>
            <w:r w:rsidRPr="00DF4CEF">
              <w:rPr>
                <w:rFonts w:ascii="Times New Roman" w:hAnsi="Times New Roman" w:cs="Times New Roman"/>
                <w:sz w:val="24"/>
                <w:szCs w:val="24"/>
              </w:rPr>
              <w:t xml:space="preserve">Ставки податку </w:t>
            </w:r>
            <w:r w:rsidRPr="00DF4CEF">
              <w:rPr>
                <w:rFonts w:ascii="Times New Roman" w:hAnsi="Times New Roman" w:cs="Times New Roman"/>
                <w:sz w:val="24"/>
                <w:szCs w:val="24"/>
              </w:rPr>
              <w:br/>
              <w:t>(% нормативної грошової оцінки)</w:t>
            </w:r>
          </w:p>
        </w:tc>
      </w:tr>
      <w:tr w:rsidR="00AD7C45" w:rsidRPr="00FD76F5" w:rsidTr="00D34AB3">
        <w:tc>
          <w:tcPr>
            <w:tcW w:w="5941" w:type="dxa"/>
            <w:gridSpan w:val="2"/>
            <w:vMerge/>
          </w:tcPr>
          <w:p w:rsidR="00AD7C45" w:rsidRPr="00FD76F5" w:rsidRDefault="00AD7C45" w:rsidP="00D34AB3">
            <w:pPr>
              <w:spacing w:after="0"/>
              <w:rPr>
                <w:rFonts w:ascii="Times New Roman" w:hAnsi="Times New Roman" w:cs="Times New Roman"/>
                <w:sz w:val="28"/>
                <w:szCs w:val="28"/>
              </w:rPr>
            </w:pPr>
          </w:p>
        </w:tc>
        <w:tc>
          <w:tcPr>
            <w:tcW w:w="1985" w:type="dxa"/>
            <w:gridSpan w:val="2"/>
          </w:tcPr>
          <w:p w:rsidR="00AD7C45" w:rsidRPr="00DF4CEF" w:rsidRDefault="00AD7C45" w:rsidP="00D34AB3">
            <w:pPr>
              <w:spacing w:after="0"/>
              <w:rPr>
                <w:rFonts w:ascii="Times New Roman" w:hAnsi="Times New Roman" w:cs="Times New Roman"/>
                <w:sz w:val="24"/>
                <w:szCs w:val="24"/>
              </w:rPr>
            </w:pPr>
            <w:r w:rsidRPr="00DF4CEF">
              <w:rPr>
                <w:rFonts w:ascii="Times New Roman" w:hAnsi="Times New Roman" w:cs="Times New Roman"/>
                <w:sz w:val="24"/>
                <w:szCs w:val="24"/>
              </w:rPr>
              <w:t>За земельні ділянки, нормативну грошову оцінку яких проведено (незалежно від місцезнаходження</w:t>
            </w:r>
          </w:p>
        </w:tc>
        <w:tc>
          <w:tcPr>
            <w:tcW w:w="2139" w:type="dxa"/>
            <w:gridSpan w:val="2"/>
          </w:tcPr>
          <w:p w:rsidR="00AD7C45" w:rsidRPr="00DF4CEF" w:rsidRDefault="00AD7C45" w:rsidP="00D34AB3">
            <w:pPr>
              <w:spacing w:after="0"/>
              <w:rPr>
                <w:rFonts w:ascii="Times New Roman" w:hAnsi="Times New Roman" w:cs="Times New Roman"/>
                <w:sz w:val="24"/>
                <w:szCs w:val="24"/>
              </w:rPr>
            </w:pPr>
            <w:r w:rsidRPr="00DF4CEF">
              <w:rPr>
                <w:rFonts w:ascii="Times New Roman" w:hAnsi="Times New Roman" w:cs="Times New Roman"/>
                <w:sz w:val="24"/>
                <w:szCs w:val="24"/>
              </w:rPr>
              <w:t>За земельні ділянки за межами населених пунктів, нормативну грошову оцінку яких не проведено</w:t>
            </w:r>
          </w:p>
        </w:tc>
      </w:tr>
      <w:tr w:rsidR="00AD7C45" w:rsidRPr="00DF4CEF" w:rsidTr="00D34AB3">
        <w:tc>
          <w:tcPr>
            <w:tcW w:w="989" w:type="dxa"/>
          </w:tcPr>
          <w:p w:rsidR="00AD7C45" w:rsidRPr="00DF4CEF" w:rsidRDefault="00AD7C45" w:rsidP="00D34AB3">
            <w:pPr>
              <w:spacing w:after="0"/>
              <w:jc w:val="center"/>
              <w:rPr>
                <w:rFonts w:ascii="Times New Roman" w:hAnsi="Times New Roman" w:cs="Times New Roman"/>
                <w:sz w:val="28"/>
                <w:szCs w:val="28"/>
              </w:rPr>
            </w:pPr>
          </w:p>
          <w:p w:rsidR="00AD7C45" w:rsidRPr="00DF4CEF" w:rsidRDefault="00AD7C45" w:rsidP="00D34AB3">
            <w:pPr>
              <w:spacing w:after="0"/>
              <w:jc w:val="center"/>
              <w:rPr>
                <w:rFonts w:ascii="Times New Roman" w:hAnsi="Times New Roman" w:cs="Times New Roman"/>
                <w:sz w:val="28"/>
                <w:szCs w:val="28"/>
              </w:rPr>
            </w:pPr>
            <w:r w:rsidRPr="00DF4CEF">
              <w:rPr>
                <w:rFonts w:ascii="Times New Roman" w:hAnsi="Times New Roman" w:cs="Times New Roman"/>
                <w:sz w:val="28"/>
                <w:szCs w:val="28"/>
              </w:rPr>
              <w:t>Код</w:t>
            </w:r>
          </w:p>
        </w:tc>
        <w:tc>
          <w:tcPr>
            <w:tcW w:w="4952" w:type="dxa"/>
          </w:tcPr>
          <w:p w:rsidR="00AD7C45" w:rsidRPr="00DF4CEF" w:rsidRDefault="00AD7C45" w:rsidP="00D34AB3">
            <w:pPr>
              <w:spacing w:after="0"/>
              <w:jc w:val="center"/>
              <w:rPr>
                <w:rFonts w:ascii="Times New Roman" w:hAnsi="Times New Roman" w:cs="Times New Roman"/>
                <w:sz w:val="28"/>
                <w:szCs w:val="28"/>
              </w:rPr>
            </w:pPr>
          </w:p>
          <w:p w:rsidR="00AD7C45" w:rsidRPr="00DF4CEF" w:rsidRDefault="00AD7C45" w:rsidP="00D34AB3">
            <w:pPr>
              <w:spacing w:after="0"/>
              <w:jc w:val="center"/>
              <w:rPr>
                <w:rFonts w:ascii="Times New Roman" w:hAnsi="Times New Roman" w:cs="Times New Roman"/>
                <w:sz w:val="28"/>
                <w:szCs w:val="28"/>
              </w:rPr>
            </w:pPr>
            <w:r w:rsidRPr="00DF4CEF">
              <w:rPr>
                <w:rFonts w:ascii="Times New Roman" w:hAnsi="Times New Roman" w:cs="Times New Roman"/>
                <w:sz w:val="28"/>
                <w:szCs w:val="28"/>
              </w:rPr>
              <w:t>Назва</w:t>
            </w:r>
          </w:p>
        </w:tc>
        <w:tc>
          <w:tcPr>
            <w:tcW w:w="993" w:type="dxa"/>
          </w:tcPr>
          <w:p w:rsidR="00AD7C45" w:rsidRPr="00DF4CEF" w:rsidRDefault="00AD7C45" w:rsidP="00D34AB3">
            <w:pPr>
              <w:spacing w:after="0"/>
              <w:jc w:val="center"/>
              <w:rPr>
                <w:rFonts w:ascii="Times New Roman" w:hAnsi="Times New Roman" w:cs="Times New Roman"/>
                <w:sz w:val="24"/>
                <w:szCs w:val="24"/>
              </w:rPr>
            </w:pPr>
            <w:r w:rsidRPr="00DF4CEF">
              <w:rPr>
                <w:rFonts w:ascii="Times New Roman" w:hAnsi="Times New Roman" w:cs="Times New Roman"/>
                <w:sz w:val="24"/>
                <w:szCs w:val="24"/>
              </w:rPr>
              <w:t>для юридичних осіб</w:t>
            </w:r>
          </w:p>
        </w:tc>
        <w:tc>
          <w:tcPr>
            <w:tcW w:w="992" w:type="dxa"/>
          </w:tcPr>
          <w:p w:rsidR="00AD7C45" w:rsidRPr="00DF4CEF" w:rsidRDefault="00AD7C45" w:rsidP="00D34AB3">
            <w:pPr>
              <w:spacing w:after="0"/>
              <w:jc w:val="center"/>
              <w:rPr>
                <w:rFonts w:ascii="Times New Roman" w:hAnsi="Times New Roman" w:cs="Times New Roman"/>
                <w:sz w:val="24"/>
                <w:szCs w:val="24"/>
              </w:rPr>
            </w:pPr>
            <w:r w:rsidRPr="00DF4CEF">
              <w:rPr>
                <w:rFonts w:ascii="Times New Roman" w:hAnsi="Times New Roman" w:cs="Times New Roman"/>
                <w:sz w:val="24"/>
                <w:szCs w:val="24"/>
              </w:rPr>
              <w:t>для фізичних осіб (в т.ч. ФОП)</w:t>
            </w:r>
          </w:p>
        </w:tc>
        <w:tc>
          <w:tcPr>
            <w:tcW w:w="992" w:type="dxa"/>
          </w:tcPr>
          <w:p w:rsidR="00AD7C45" w:rsidRPr="00DF4CEF" w:rsidRDefault="00AD7C45" w:rsidP="00D34AB3">
            <w:pPr>
              <w:spacing w:after="0"/>
              <w:jc w:val="center"/>
              <w:rPr>
                <w:rFonts w:ascii="Times New Roman" w:hAnsi="Times New Roman" w:cs="Times New Roman"/>
                <w:sz w:val="24"/>
                <w:szCs w:val="24"/>
              </w:rPr>
            </w:pPr>
            <w:r w:rsidRPr="00DF4CEF">
              <w:rPr>
                <w:rFonts w:ascii="Times New Roman" w:hAnsi="Times New Roman" w:cs="Times New Roman"/>
                <w:sz w:val="24"/>
                <w:szCs w:val="24"/>
              </w:rPr>
              <w:t>для юридичних осіб</w:t>
            </w:r>
          </w:p>
        </w:tc>
        <w:tc>
          <w:tcPr>
            <w:tcW w:w="1147" w:type="dxa"/>
          </w:tcPr>
          <w:p w:rsidR="00AD7C45" w:rsidRPr="00DF4CEF" w:rsidRDefault="00AD7C45" w:rsidP="00D34AB3">
            <w:pPr>
              <w:spacing w:after="0"/>
              <w:jc w:val="center"/>
              <w:rPr>
                <w:rFonts w:ascii="Times New Roman" w:hAnsi="Times New Roman" w:cs="Times New Roman"/>
                <w:sz w:val="24"/>
                <w:szCs w:val="24"/>
              </w:rPr>
            </w:pPr>
            <w:r w:rsidRPr="00DF4CEF">
              <w:rPr>
                <w:rFonts w:ascii="Times New Roman" w:hAnsi="Times New Roman" w:cs="Times New Roman"/>
                <w:sz w:val="24"/>
                <w:szCs w:val="24"/>
              </w:rPr>
              <w:t>для фізичних осіб (в т.ч. ФОП)</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t>01</w:t>
            </w:r>
          </w:p>
        </w:tc>
        <w:tc>
          <w:tcPr>
            <w:tcW w:w="4952" w:type="dxa"/>
          </w:tcPr>
          <w:p w:rsidR="00AD7C45" w:rsidRPr="00FD76F5" w:rsidRDefault="00AD7C45" w:rsidP="00D34AB3">
            <w:pPr>
              <w:pStyle w:val="a4"/>
              <w:spacing w:before="0" w:beforeAutospacing="0" w:after="0" w:afterAutospacing="0"/>
              <w:jc w:val="center"/>
              <w:rPr>
                <w:b/>
                <w:sz w:val="28"/>
                <w:szCs w:val="28"/>
              </w:rPr>
            </w:pPr>
            <w:r w:rsidRPr="00FD76F5">
              <w:rPr>
                <w:b/>
                <w:bCs/>
                <w:sz w:val="28"/>
                <w:szCs w:val="28"/>
              </w:rPr>
              <w:t>Землі сільськогосподарського призначення</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ведення товарного сільськогосподарського виробництва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ведення фермерського господарства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ведення особистого селянського господарства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ведення підсобного сільського господарства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01.05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індивідуального садівництва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колективного садівництва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городництва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сінокосіння і випасання худоби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01.09</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дослідних і навчальних цілей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01.10</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пропаганди передового досвіду ведення сільського господарства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01.11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надання послуг у сільському господарстві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01.12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інфраструктури оптових ринків сільськогосподарської продукції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01.13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іншого сільськогосподарського призначення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01.14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01.01 - 01.13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t>02</w:t>
            </w:r>
          </w:p>
        </w:tc>
        <w:tc>
          <w:tcPr>
            <w:tcW w:w="4952" w:type="dxa"/>
          </w:tcPr>
          <w:p w:rsidR="00AD7C45" w:rsidRPr="00FD76F5" w:rsidRDefault="00AD7C45" w:rsidP="00D34AB3">
            <w:pPr>
              <w:pStyle w:val="a4"/>
              <w:spacing w:before="0" w:beforeAutospacing="0" w:after="0" w:afterAutospacing="0"/>
              <w:jc w:val="center"/>
              <w:rPr>
                <w:b/>
                <w:sz w:val="28"/>
                <w:szCs w:val="28"/>
              </w:rPr>
            </w:pPr>
            <w:r w:rsidRPr="00FD76F5">
              <w:rPr>
                <w:b/>
                <w:bCs/>
                <w:sz w:val="28"/>
                <w:szCs w:val="28"/>
              </w:rPr>
              <w:t>Землі житлової забудови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vMerge w:val="restart"/>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і обслуговування житлового будинку, господарських будівель і споруд (присадибна ділянка)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vMerge/>
          </w:tcPr>
          <w:p w:rsidR="00AD7C45" w:rsidRPr="00FD76F5" w:rsidRDefault="00AD7C45" w:rsidP="00D34AB3">
            <w:pPr>
              <w:spacing w:after="0"/>
              <w:jc w:val="center"/>
              <w:rPr>
                <w:rFonts w:ascii="Times New Roman" w:hAnsi="Times New Roman" w:cs="Times New Roman"/>
                <w:sz w:val="28"/>
                <w:szCs w:val="28"/>
              </w:rPr>
            </w:pP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с.Довжик, Унучки, Табаївка, Рогощі</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vMerge/>
          </w:tcPr>
          <w:p w:rsidR="00AD7C45" w:rsidRPr="00FD76F5" w:rsidRDefault="00AD7C45" w:rsidP="00D34AB3">
            <w:pPr>
              <w:spacing w:after="0"/>
              <w:jc w:val="center"/>
              <w:rPr>
                <w:rFonts w:ascii="Times New Roman" w:hAnsi="Times New Roman" w:cs="Times New Roman"/>
                <w:sz w:val="28"/>
                <w:szCs w:val="28"/>
              </w:rPr>
            </w:pPr>
          </w:p>
        </w:tc>
        <w:tc>
          <w:tcPr>
            <w:tcW w:w="4952" w:type="dxa"/>
          </w:tcPr>
          <w:p w:rsidR="00AD7C45" w:rsidRPr="00FD76F5" w:rsidRDefault="00AD7C45" w:rsidP="00D34AB3">
            <w:pPr>
              <w:spacing w:after="0"/>
              <w:rPr>
                <w:rFonts w:ascii="Times New Roman" w:hAnsi="Times New Roman" w:cs="Times New Roman"/>
                <w:sz w:val="28"/>
                <w:szCs w:val="28"/>
              </w:rPr>
            </w:pPr>
          </w:p>
        </w:tc>
        <w:tc>
          <w:tcPr>
            <w:tcW w:w="993" w:type="dxa"/>
            <w:vAlign w:val="center"/>
          </w:tcPr>
          <w:p w:rsidR="00AD7C45" w:rsidRPr="00FD76F5" w:rsidRDefault="00AD7C45" w:rsidP="00D34AB3">
            <w:pPr>
              <w:spacing w:after="0"/>
              <w:rPr>
                <w:rFonts w:ascii="Times New Roman" w:hAnsi="Times New Roman" w:cs="Times New Roman"/>
                <w:sz w:val="28"/>
                <w:szCs w:val="28"/>
              </w:rPr>
            </w:pPr>
          </w:p>
        </w:tc>
        <w:tc>
          <w:tcPr>
            <w:tcW w:w="992" w:type="dxa"/>
            <w:vAlign w:val="center"/>
          </w:tcPr>
          <w:p w:rsidR="00AD7C45" w:rsidRPr="00FD76F5" w:rsidRDefault="00AD7C45" w:rsidP="00D34AB3">
            <w:pPr>
              <w:spacing w:after="0"/>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колективного житлового будівництва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і обслуговування багатоквартирного житлового будинку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і обслуговування будівель тимчасового проживання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індивідуальних гаражів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колективного гаражного будівництва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02.07</w:t>
            </w:r>
          </w:p>
        </w:tc>
        <w:tc>
          <w:tcPr>
            <w:tcW w:w="4952" w:type="dxa"/>
          </w:tcPr>
          <w:p w:rsidR="00AD7C45" w:rsidRDefault="00AD7C45" w:rsidP="00D34AB3">
            <w:pPr>
              <w:spacing w:after="0"/>
              <w:rPr>
                <w:rFonts w:ascii="Times New Roman" w:hAnsi="Times New Roman" w:cs="Times New Roman"/>
                <w:sz w:val="28"/>
                <w:szCs w:val="28"/>
                <w:lang w:val="uk-UA"/>
              </w:rPr>
            </w:pPr>
            <w:r w:rsidRPr="00FD76F5">
              <w:rPr>
                <w:rFonts w:ascii="Times New Roman" w:hAnsi="Times New Roman" w:cs="Times New Roman"/>
                <w:sz w:val="28"/>
                <w:szCs w:val="28"/>
              </w:rPr>
              <w:t xml:space="preserve">Для іншої житлової забудови </w:t>
            </w:r>
          </w:p>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02.08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02.01 - 02.07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softHyphen/>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lastRenderedPageBreak/>
              <w:t>03</w:t>
            </w:r>
          </w:p>
        </w:tc>
        <w:tc>
          <w:tcPr>
            <w:tcW w:w="4952" w:type="dxa"/>
          </w:tcPr>
          <w:p w:rsidR="00AD7C45" w:rsidRPr="00FD76F5" w:rsidRDefault="00AD7C45" w:rsidP="00D34AB3">
            <w:pPr>
              <w:pStyle w:val="a4"/>
              <w:spacing w:before="0" w:beforeAutospacing="0" w:after="0" w:afterAutospacing="0"/>
              <w:jc w:val="center"/>
              <w:rPr>
                <w:b/>
                <w:sz w:val="28"/>
                <w:szCs w:val="28"/>
              </w:rPr>
            </w:pPr>
            <w:r w:rsidRPr="00FD76F5">
              <w:rPr>
                <w:b/>
                <w:bCs/>
                <w:sz w:val="28"/>
                <w:szCs w:val="28"/>
              </w:rPr>
              <w:t>Землі громадської забудови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органів державної влади та місцевого самоврядування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закладів</w:t>
            </w:r>
            <w:r w:rsidRPr="00FD76F5">
              <w:rPr>
                <w:rFonts w:ascii="Times New Roman" w:hAnsi="Times New Roman" w:cs="Times New Roman"/>
                <w:bCs/>
                <w:sz w:val="28"/>
                <w:szCs w:val="28"/>
              </w:rPr>
              <w:t xml:space="preserve"> </w:t>
            </w:r>
            <w:r w:rsidRPr="00FD76F5">
              <w:rPr>
                <w:rFonts w:ascii="Times New Roman" w:hAnsi="Times New Roman" w:cs="Times New Roman"/>
                <w:sz w:val="28"/>
                <w:szCs w:val="28"/>
              </w:rPr>
              <w:t>освіти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закладів охорони здоров'я та соціальної допомоги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громадських та релігійних організацій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закладів культурно-просвітницького обслуговування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екстериторіальних організацій та органів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торгівлі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03.09</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кредитно-фінансових установ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03.10</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ринкової інфраструктури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і споруд закладів науки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закладів комунального обслуговування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будівель закладів побутового обслуговування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органів МНС</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03.15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інших будівель громадської забудови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03.16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03.01 - 03.15 та для збереження та використання земель природно-заповідного фонду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t>04</w:t>
            </w:r>
          </w:p>
        </w:tc>
        <w:tc>
          <w:tcPr>
            <w:tcW w:w="4952" w:type="dxa"/>
          </w:tcPr>
          <w:p w:rsidR="00AD7C45" w:rsidRPr="00FD76F5" w:rsidRDefault="00AD7C45" w:rsidP="00D34AB3">
            <w:pPr>
              <w:pStyle w:val="a4"/>
              <w:spacing w:before="0" w:beforeAutospacing="0" w:after="0" w:afterAutospacing="0"/>
              <w:jc w:val="center"/>
              <w:rPr>
                <w:b/>
                <w:sz w:val="28"/>
                <w:szCs w:val="28"/>
              </w:rPr>
            </w:pPr>
            <w:r w:rsidRPr="00FD76F5">
              <w:rPr>
                <w:b/>
                <w:bCs/>
                <w:sz w:val="28"/>
                <w:szCs w:val="28"/>
              </w:rPr>
              <w:t>Землі природно-заповідного фонду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біосферних заповідників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природних заповідників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національних природних парків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ботанічних садів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зоологічних парків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дендрологічних парків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парків-пам'яток садово-паркового мистецтва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заказників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04.09</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заповідних урочищ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04.10</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пам'яток природи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04.11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збереження та використання регіональних ландшафтних парків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t>05</w:t>
            </w:r>
          </w:p>
        </w:tc>
        <w:tc>
          <w:tcPr>
            <w:tcW w:w="4952" w:type="dxa"/>
          </w:tcPr>
          <w:p w:rsidR="00AD7C45" w:rsidRPr="00FD76F5" w:rsidRDefault="00AD7C45" w:rsidP="00D34AB3">
            <w:pPr>
              <w:pStyle w:val="a4"/>
              <w:spacing w:before="0" w:beforeAutospacing="0" w:after="0" w:afterAutospacing="0"/>
              <w:rPr>
                <w:b/>
                <w:sz w:val="28"/>
                <w:szCs w:val="28"/>
              </w:rPr>
            </w:pPr>
            <w:r w:rsidRPr="00FD76F5">
              <w:rPr>
                <w:b/>
                <w:bCs/>
                <w:sz w:val="28"/>
                <w:szCs w:val="28"/>
              </w:rPr>
              <w:t>Землі іншого природоохоронного призначення</w:t>
            </w:r>
            <w:r w:rsidRPr="00FD76F5">
              <w:rPr>
                <w:b/>
                <w:sz w:val="28"/>
                <w:szCs w:val="28"/>
              </w:rPr>
              <w:t xml:space="preserve">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sz w:val="28"/>
                <w:szCs w:val="28"/>
              </w:rPr>
            </w:pPr>
            <w:r w:rsidRPr="00FD76F5">
              <w:rPr>
                <w:b/>
                <w:sz w:val="28"/>
                <w:szCs w:val="28"/>
              </w:rPr>
              <w:t>06</w:t>
            </w:r>
          </w:p>
        </w:tc>
        <w:tc>
          <w:tcPr>
            <w:tcW w:w="4952" w:type="dxa"/>
          </w:tcPr>
          <w:p w:rsidR="00AD7C45" w:rsidRPr="00FD76F5" w:rsidRDefault="00AD7C45" w:rsidP="00D34AB3">
            <w:pPr>
              <w:pStyle w:val="a4"/>
              <w:spacing w:before="0" w:beforeAutospacing="0" w:after="0" w:afterAutospacing="0"/>
              <w:jc w:val="center"/>
              <w:rPr>
                <w:b/>
                <w:sz w:val="28"/>
                <w:szCs w:val="28"/>
              </w:rPr>
            </w:pPr>
            <w:r w:rsidRPr="00FD76F5">
              <w:rPr>
                <w:b/>
                <w:bCs/>
                <w:sz w:val="28"/>
                <w:szCs w:val="28"/>
              </w:rPr>
              <w:t xml:space="preserve">Землі оздоровчого призначення </w:t>
            </w:r>
            <w:r w:rsidRPr="00FD76F5">
              <w:rPr>
                <w:b/>
                <w:sz w:val="28"/>
                <w:szCs w:val="28"/>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06.01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і обслуговування санаторно-оздоровчих закладів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06.02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розробки родовищ природних лікувальних ресурсів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06.03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інших оздоровчих цілей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06.04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06.01 - 06.03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07</w:t>
            </w:r>
          </w:p>
        </w:tc>
        <w:tc>
          <w:tcPr>
            <w:tcW w:w="4952"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Землі рекреаційного призначення</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07.01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об'єктів рекреаційного призначення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07.02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обслуговування об'єктів фізичної культури і 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07.03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індивідуального дачного будівництва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07.04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колективного дачного будівництва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0,04</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07.05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07.01 - 07.04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08</w:t>
            </w:r>
          </w:p>
        </w:tc>
        <w:tc>
          <w:tcPr>
            <w:tcW w:w="4952"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Землі історико-культурного призначення</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08.01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забезпечення охорони об'єктів культурної спадщини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08.02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обслуговування музейних закладів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08.03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іншого історико-культурного призначення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08.04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08.01 - 08.03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09</w:t>
            </w:r>
          </w:p>
        </w:tc>
        <w:tc>
          <w:tcPr>
            <w:tcW w:w="4952" w:type="dxa"/>
          </w:tcPr>
          <w:p w:rsidR="00AD7C45" w:rsidRPr="00FD76F5" w:rsidRDefault="00AD7C45" w:rsidP="00D34AB3">
            <w:pPr>
              <w:spacing w:after="0"/>
              <w:jc w:val="center"/>
              <w:rPr>
                <w:rFonts w:ascii="Times New Roman" w:hAnsi="Times New Roman" w:cs="Times New Roman"/>
                <w:b/>
                <w:bCs/>
                <w:sz w:val="28"/>
                <w:szCs w:val="28"/>
              </w:rPr>
            </w:pPr>
            <w:r w:rsidRPr="00FD76F5">
              <w:rPr>
                <w:rFonts w:ascii="Times New Roman" w:hAnsi="Times New Roman" w:cs="Times New Roman"/>
                <w:b/>
                <w:bCs/>
                <w:sz w:val="28"/>
                <w:szCs w:val="28"/>
              </w:rPr>
              <w:t>Землі лісогосподарського призначення</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09.01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ведення лісового господарства і пов'язаних з ним послуг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0"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0,3</w:t>
            </w:r>
          </w:p>
        </w:tc>
        <w:tc>
          <w:tcPr>
            <w:tcW w:w="1149" w:type="dxa"/>
            <w:vAlign w:val="center"/>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09.02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іншого лісогосподарського призначення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09.03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09.01 - 09.02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10</w:t>
            </w:r>
          </w:p>
        </w:tc>
        <w:tc>
          <w:tcPr>
            <w:tcW w:w="4952"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Землі водного фонду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експлуатації та догляду за водними об'єктами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облаштування та догляду за прибережними захисними смугами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10.03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експлуатації та догляду за смугами відведення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експлуатації та догляду за гідротехнічними, іншими водогосподарськими спорудами і каналами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догляду за береговими смугами водних шляхів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сінокосіння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рибогосподарських потреб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культурно-оздоровчих потреб, рекреаційних, спортивних і туристичних цілей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10.09</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проведення науково-дослідних робіт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10.10</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експлуатації гідротехнічних, гідрометричних та лінійних споруд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10.11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10.12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10.01 - 10.11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11</w:t>
            </w:r>
          </w:p>
        </w:tc>
        <w:tc>
          <w:tcPr>
            <w:tcW w:w="4952" w:type="dxa"/>
          </w:tcPr>
          <w:p w:rsidR="00AD7C45" w:rsidRPr="00FD76F5" w:rsidRDefault="00AD7C45" w:rsidP="00D34AB3">
            <w:pPr>
              <w:pStyle w:val="a4"/>
              <w:spacing w:before="0" w:beforeAutospacing="0" w:after="0" w:afterAutospacing="0"/>
              <w:jc w:val="center"/>
              <w:rPr>
                <w:b/>
                <w:bCs/>
                <w:sz w:val="28"/>
                <w:szCs w:val="28"/>
              </w:rPr>
            </w:pPr>
            <w:r w:rsidRPr="00FD76F5">
              <w:rPr>
                <w:b/>
                <w:bCs/>
                <w:sz w:val="28"/>
                <w:szCs w:val="28"/>
              </w:rPr>
              <w:t>Землі промисловості</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11.01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11.02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11.03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 xml:space="preserve">Для розміщення та експлуатації основних, підсобних і допоміжних будівель та споруд будівельних </w:t>
            </w:r>
            <w:r w:rsidRPr="00FD76F5">
              <w:rPr>
                <w:rFonts w:ascii="Times New Roman" w:hAnsi="Times New Roman" w:cs="Times New Roman"/>
                <w:sz w:val="28"/>
                <w:szCs w:val="28"/>
              </w:rPr>
              <w:lastRenderedPageBreak/>
              <w:t>організацій та підприємств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11.04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11.05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11.01 - 11.04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12</w:t>
            </w:r>
          </w:p>
        </w:tc>
        <w:tc>
          <w:tcPr>
            <w:tcW w:w="4952"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bCs/>
                <w:sz w:val="28"/>
                <w:szCs w:val="28"/>
              </w:rPr>
              <w:t>Землі транспорту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залізничного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морського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річкового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автомобільного транспорту та дорожнього господарства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авіаційного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об'єктів трубопровідного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міського електротранспорту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12.09</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будівель і споруд іншого наземного транспорту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12.10</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12.01 - 12.09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13</w:t>
            </w:r>
          </w:p>
        </w:tc>
        <w:tc>
          <w:tcPr>
            <w:tcW w:w="4952"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bCs/>
                <w:sz w:val="28"/>
                <w:szCs w:val="28"/>
              </w:rPr>
              <w:t>Землі зв'язку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13.01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експлуатації об'єктів і споруд телекомунікації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13.02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w:t>
            </w:r>
            <w:r w:rsidRPr="00FD76F5">
              <w:rPr>
                <w:rFonts w:ascii="Times New Roman" w:hAnsi="Times New Roman" w:cs="Times New Roman"/>
                <w:bCs/>
                <w:sz w:val="28"/>
                <w:szCs w:val="28"/>
              </w:rPr>
              <w:t xml:space="preserve"> </w:t>
            </w:r>
            <w:r w:rsidRPr="00FD76F5">
              <w:rPr>
                <w:rFonts w:ascii="Times New Roman" w:hAnsi="Times New Roman" w:cs="Times New Roman"/>
                <w:sz w:val="28"/>
                <w:szCs w:val="28"/>
              </w:rPr>
              <w:t>експлуатації будівель та споруд об'єктів поштового зв'язку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13.03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w:t>
            </w:r>
            <w:r w:rsidRPr="00FD76F5">
              <w:rPr>
                <w:rFonts w:ascii="Times New Roman" w:hAnsi="Times New Roman" w:cs="Times New Roman"/>
                <w:bCs/>
                <w:sz w:val="28"/>
                <w:szCs w:val="28"/>
              </w:rPr>
              <w:t xml:space="preserve"> </w:t>
            </w:r>
            <w:r w:rsidRPr="00FD76F5">
              <w:rPr>
                <w:rFonts w:ascii="Times New Roman" w:hAnsi="Times New Roman" w:cs="Times New Roman"/>
                <w:sz w:val="28"/>
                <w:szCs w:val="28"/>
              </w:rPr>
              <w:t>експлуатації інших технічних засобів зв'язку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13.04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13.01 - 13.03, 13.05 та для збереження і використання земель природно-заповідного фонду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14</w:t>
            </w:r>
          </w:p>
        </w:tc>
        <w:tc>
          <w:tcPr>
            <w:tcW w:w="4952"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bCs/>
                <w:sz w:val="28"/>
                <w:szCs w:val="28"/>
              </w:rPr>
              <w:t>Землі енергетики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х</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х</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х</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х</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14.01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14.02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14.03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14.01 - 14.02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15</w:t>
            </w:r>
          </w:p>
        </w:tc>
        <w:tc>
          <w:tcPr>
            <w:tcW w:w="4952"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Землі оборони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15.01</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Збройних Сил України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15.02</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внутрішніх військ МВС</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15.03</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Державної прикордонної служби України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15.04</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Служби безпеки України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15.05</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 xml:space="preserve">Для розміщення та постійної діяльності Державної спеціальної </w:t>
            </w:r>
            <w:r w:rsidRPr="00FD76F5">
              <w:rPr>
                <w:rFonts w:ascii="Times New Roman" w:hAnsi="Times New Roman" w:cs="Times New Roman"/>
                <w:sz w:val="28"/>
                <w:szCs w:val="28"/>
              </w:rPr>
              <w:lastRenderedPageBreak/>
              <w:t>служби транспорту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lastRenderedPageBreak/>
              <w:t>15.06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Служби зовнішньої розвідки України</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15.07</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15.08</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sz w:val="28"/>
                <w:szCs w:val="28"/>
              </w:rPr>
              <w:t>Для цілей підрозділів 15.01 - 15.07 та для збереження та використання земель природно-заповідного фонду</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16</w:t>
            </w:r>
          </w:p>
        </w:tc>
        <w:tc>
          <w:tcPr>
            <w:tcW w:w="4952" w:type="dxa"/>
          </w:tcPr>
          <w:p w:rsidR="00AD7C45" w:rsidRPr="00FD76F5" w:rsidRDefault="00AD7C45" w:rsidP="00D34AB3">
            <w:pPr>
              <w:spacing w:after="0"/>
              <w:rPr>
                <w:rFonts w:ascii="Times New Roman" w:hAnsi="Times New Roman" w:cs="Times New Roman"/>
                <w:sz w:val="28"/>
                <w:szCs w:val="28"/>
              </w:rPr>
            </w:pPr>
            <w:r w:rsidRPr="00FD76F5">
              <w:rPr>
                <w:rFonts w:ascii="Times New Roman" w:hAnsi="Times New Roman" w:cs="Times New Roman"/>
                <w:bCs/>
                <w:sz w:val="28"/>
                <w:szCs w:val="28"/>
              </w:rPr>
              <w:t xml:space="preserve">Землі запасу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17</w:t>
            </w:r>
          </w:p>
        </w:tc>
        <w:tc>
          <w:tcPr>
            <w:tcW w:w="4952" w:type="dxa"/>
          </w:tcPr>
          <w:p w:rsidR="00AD7C45" w:rsidRPr="00FD76F5" w:rsidRDefault="00AD7C45" w:rsidP="00D34AB3">
            <w:pPr>
              <w:spacing w:after="0"/>
              <w:rPr>
                <w:rFonts w:ascii="Times New Roman" w:hAnsi="Times New Roman" w:cs="Times New Roman"/>
                <w:bCs/>
                <w:sz w:val="28"/>
                <w:szCs w:val="28"/>
              </w:rPr>
            </w:pPr>
            <w:r w:rsidRPr="00FD76F5">
              <w:rPr>
                <w:rFonts w:ascii="Times New Roman" w:hAnsi="Times New Roman" w:cs="Times New Roman"/>
                <w:bCs/>
                <w:sz w:val="28"/>
                <w:szCs w:val="28"/>
              </w:rPr>
              <w:t>Землі резервного фонду</w:t>
            </w:r>
            <w:r w:rsidRPr="00FD76F5">
              <w:rPr>
                <w:rFonts w:ascii="Times New Roman" w:hAnsi="Times New Roman" w:cs="Times New Roman"/>
                <w:sz w:val="28"/>
                <w:szCs w:val="28"/>
              </w:rPr>
              <w:t xml:space="preserve">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18</w:t>
            </w:r>
          </w:p>
        </w:tc>
        <w:tc>
          <w:tcPr>
            <w:tcW w:w="4952" w:type="dxa"/>
          </w:tcPr>
          <w:p w:rsidR="00AD7C45" w:rsidRPr="00FD76F5" w:rsidRDefault="00AD7C45" w:rsidP="00D34AB3">
            <w:pPr>
              <w:spacing w:after="0"/>
              <w:rPr>
                <w:rFonts w:ascii="Times New Roman" w:hAnsi="Times New Roman" w:cs="Times New Roman"/>
                <w:bCs/>
                <w:sz w:val="28"/>
                <w:szCs w:val="28"/>
              </w:rPr>
            </w:pPr>
            <w:r w:rsidRPr="00FD76F5">
              <w:rPr>
                <w:rFonts w:ascii="Times New Roman" w:hAnsi="Times New Roman" w:cs="Times New Roman"/>
                <w:bCs/>
                <w:sz w:val="28"/>
                <w:szCs w:val="28"/>
              </w:rPr>
              <w:t xml:space="preserve">Землі загального користування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1</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5</w:t>
            </w:r>
          </w:p>
        </w:tc>
      </w:tr>
      <w:tr w:rsidR="00AD7C45" w:rsidRPr="00FD76F5" w:rsidTr="00D34AB3">
        <w:tc>
          <w:tcPr>
            <w:tcW w:w="989" w:type="dxa"/>
          </w:tcPr>
          <w:p w:rsidR="00AD7C45" w:rsidRPr="00FD76F5" w:rsidRDefault="00AD7C45" w:rsidP="00D34AB3">
            <w:pPr>
              <w:spacing w:after="0"/>
              <w:jc w:val="center"/>
              <w:rPr>
                <w:rFonts w:ascii="Times New Roman" w:hAnsi="Times New Roman" w:cs="Times New Roman"/>
                <w:b/>
                <w:sz w:val="28"/>
                <w:szCs w:val="28"/>
              </w:rPr>
            </w:pPr>
            <w:r w:rsidRPr="00FD76F5">
              <w:rPr>
                <w:rFonts w:ascii="Times New Roman" w:hAnsi="Times New Roman" w:cs="Times New Roman"/>
                <w:b/>
                <w:sz w:val="28"/>
                <w:szCs w:val="28"/>
              </w:rPr>
              <w:t>19</w:t>
            </w:r>
          </w:p>
        </w:tc>
        <w:tc>
          <w:tcPr>
            <w:tcW w:w="4952" w:type="dxa"/>
          </w:tcPr>
          <w:p w:rsidR="00AD7C45" w:rsidRPr="00FD76F5" w:rsidRDefault="00AD7C45" w:rsidP="00D34AB3">
            <w:pPr>
              <w:spacing w:after="0"/>
              <w:rPr>
                <w:rFonts w:ascii="Times New Roman" w:hAnsi="Times New Roman" w:cs="Times New Roman"/>
                <w:bCs/>
                <w:sz w:val="28"/>
                <w:szCs w:val="28"/>
              </w:rPr>
            </w:pPr>
            <w:r w:rsidRPr="00FD76F5">
              <w:rPr>
                <w:rFonts w:ascii="Times New Roman" w:hAnsi="Times New Roman" w:cs="Times New Roman"/>
                <w:sz w:val="28"/>
                <w:szCs w:val="28"/>
              </w:rPr>
              <w:t>Для цілей підрозділів 16 – 18 та для збереження та використання земель природно-заповідного фонду </w:t>
            </w:r>
          </w:p>
        </w:tc>
        <w:tc>
          <w:tcPr>
            <w:tcW w:w="993"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992"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c>
          <w:tcPr>
            <w:tcW w:w="1147" w:type="dxa"/>
            <w:vAlign w:val="center"/>
          </w:tcPr>
          <w:p w:rsidR="00AD7C45" w:rsidRPr="00FD76F5" w:rsidRDefault="00AD7C45" w:rsidP="00D34AB3">
            <w:pPr>
              <w:spacing w:after="0"/>
              <w:jc w:val="center"/>
              <w:rPr>
                <w:rFonts w:ascii="Times New Roman" w:hAnsi="Times New Roman" w:cs="Times New Roman"/>
                <w:sz w:val="28"/>
                <w:szCs w:val="28"/>
              </w:rPr>
            </w:pPr>
            <w:r w:rsidRPr="00FD76F5">
              <w:rPr>
                <w:rFonts w:ascii="Times New Roman" w:hAnsi="Times New Roman" w:cs="Times New Roman"/>
                <w:sz w:val="28"/>
                <w:szCs w:val="28"/>
              </w:rPr>
              <w:t>-</w:t>
            </w:r>
          </w:p>
        </w:tc>
      </w:tr>
    </w:tbl>
    <w:p w:rsidR="00AD7C45" w:rsidRPr="00FD76F5" w:rsidRDefault="00AD7C45" w:rsidP="00AD7C45">
      <w:pPr>
        <w:spacing w:after="0"/>
        <w:ind w:firstLine="708"/>
        <w:jc w:val="both"/>
        <w:rPr>
          <w:rFonts w:ascii="Times New Roman" w:hAnsi="Times New Roman" w:cs="Times New Roman"/>
          <w:sz w:val="28"/>
          <w:szCs w:val="28"/>
        </w:rPr>
      </w:pP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Секретар сільської ради                                                          Л.М.Бондар</w:t>
      </w:r>
    </w:p>
    <w:p w:rsidR="00AD7C45" w:rsidRPr="00FD76F5" w:rsidRDefault="00AD7C45" w:rsidP="00AD7C45">
      <w:pPr>
        <w:spacing w:after="150"/>
        <w:rPr>
          <w:rFonts w:ascii="Times New Roman" w:hAnsi="Times New Roman" w:cs="Times New Roman"/>
          <w:sz w:val="28"/>
          <w:szCs w:val="28"/>
          <w:u w:val="single"/>
        </w:rPr>
      </w:pPr>
      <w:r w:rsidRPr="00FD76F5">
        <w:rPr>
          <w:rFonts w:ascii="Times New Roman" w:hAnsi="Times New Roman" w:cs="Times New Roman"/>
          <w:sz w:val="28"/>
          <w:szCs w:val="28"/>
          <w:u w:val="single"/>
        </w:rPr>
        <w:t xml:space="preserve"> </w:t>
      </w:r>
    </w:p>
    <w:p w:rsidR="00AD7C45" w:rsidRDefault="00AD7C45" w:rsidP="00AD7C45">
      <w:pPr>
        <w:rPr>
          <w:rFonts w:ascii="Times New Roman" w:hAnsi="Times New Roman" w:cs="Times New Roman"/>
          <w:sz w:val="28"/>
          <w:szCs w:val="28"/>
        </w:rPr>
      </w:pPr>
      <w:r>
        <w:rPr>
          <w:rFonts w:ascii="Times New Roman" w:hAnsi="Times New Roman" w:cs="Times New Roman"/>
          <w:sz w:val="28"/>
          <w:szCs w:val="28"/>
        </w:rPr>
        <w:br w:type="page"/>
      </w:r>
    </w:p>
    <w:p w:rsidR="00AD7C45" w:rsidRPr="0069363C" w:rsidRDefault="00AD7C45" w:rsidP="00AD7C45">
      <w:pPr>
        <w:jc w:val="right"/>
        <w:rPr>
          <w:rFonts w:ascii="Times New Roman" w:hAnsi="Times New Roman" w:cs="Times New Roman"/>
          <w:sz w:val="24"/>
          <w:szCs w:val="24"/>
        </w:rPr>
      </w:pPr>
      <w:r w:rsidRPr="0069363C">
        <w:rPr>
          <w:rFonts w:ascii="Times New Roman" w:hAnsi="Times New Roman" w:cs="Times New Roman"/>
          <w:sz w:val="24"/>
          <w:szCs w:val="24"/>
        </w:rPr>
        <w:lastRenderedPageBreak/>
        <w:t>Додаток №1</w:t>
      </w:r>
    </w:p>
    <w:p w:rsidR="00AD7C45" w:rsidRPr="00FD76F5" w:rsidRDefault="00AD7C45" w:rsidP="00AD7C45">
      <w:pPr>
        <w:spacing w:after="150"/>
        <w:rPr>
          <w:rFonts w:ascii="Times New Roman" w:hAnsi="Times New Roman" w:cs="Times New Roman"/>
          <w:color w:val="333333"/>
          <w:sz w:val="28"/>
          <w:szCs w:val="28"/>
          <w:lang w:eastAsia="ru-RU"/>
        </w:rPr>
      </w:pPr>
    </w:p>
    <w:p w:rsidR="00AD7C45" w:rsidRPr="00FD76F5" w:rsidRDefault="00AD7C45" w:rsidP="00AD7C45">
      <w:pPr>
        <w:jc w:val="center"/>
        <w:rPr>
          <w:rFonts w:ascii="Times New Roman" w:hAnsi="Times New Roman" w:cs="Times New Roman"/>
          <w:color w:val="333333"/>
          <w:sz w:val="28"/>
          <w:szCs w:val="28"/>
          <w:lang w:eastAsia="ru-RU"/>
        </w:rPr>
      </w:pPr>
      <w:r w:rsidRPr="00FD76F5">
        <w:rPr>
          <w:rFonts w:ascii="Times New Roman" w:hAnsi="Times New Roman" w:cs="Times New Roman"/>
          <w:b/>
          <w:bCs/>
          <w:color w:val="333333"/>
          <w:sz w:val="28"/>
          <w:szCs w:val="28"/>
          <w:lang w:eastAsia="ru-RU"/>
        </w:rPr>
        <w:t>ПОЛОЖЕННЯ</w:t>
      </w:r>
    </w:p>
    <w:p w:rsidR="00AD7C45" w:rsidRPr="00FD76F5" w:rsidRDefault="00AD7C45" w:rsidP="00AD7C45">
      <w:pPr>
        <w:spacing w:after="0"/>
        <w:jc w:val="center"/>
        <w:rPr>
          <w:rFonts w:ascii="Times New Roman" w:hAnsi="Times New Roman" w:cs="Times New Roman"/>
          <w:color w:val="333333"/>
          <w:sz w:val="28"/>
          <w:szCs w:val="28"/>
          <w:lang w:eastAsia="ru-RU"/>
        </w:rPr>
      </w:pPr>
      <w:r w:rsidRPr="00FD76F5">
        <w:rPr>
          <w:rFonts w:ascii="Times New Roman" w:hAnsi="Times New Roman" w:cs="Times New Roman"/>
          <w:color w:val="333333"/>
          <w:sz w:val="28"/>
          <w:szCs w:val="28"/>
          <w:lang w:eastAsia="ru-RU"/>
        </w:rPr>
        <w:t>ПРО ОПОДАТКУВАННЯ ПОДАТКОМ НА НЕРУХОМЕ МАЙНО,</w:t>
      </w:r>
    </w:p>
    <w:p w:rsidR="00AD7C45" w:rsidRPr="00FD76F5" w:rsidRDefault="00AD7C45" w:rsidP="00AD7C45">
      <w:pPr>
        <w:spacing w:after="0"/>
        <w:jc w:val="center"/>
        <w:rPr>
          <w:rFonts w:ascii="Times New Roman" w:hAnsi="Times New Roman" w:cs="Times New Roman"/>
          <w:color w:val="333333"/>
          <w:sz w:val="28"/>
          <w:szCs w:val="28"/>
          <w:lang w:eastAsia="ru-RU"/>
        </w:rPr>
      </w:pPr>
      <w:r w:rsidRPr="00FD76F5">
        <w:rPr>
          <w:rFonts w:ascii="Times New Roman" w:hAnsi="Times New Roman" w:cs="Times New Roman"/>
          <w:color w:val="333333"/>
          <w:sz w:val="28"/>
          <w:szCs w:val="28"/>
          <w:lang w:eastAsia="ru-RU"/>
        </w:rPr>
        <w:t xml:space="preserve"> ВІДМІННЕ ВІД ЗЕМЕЛЬНОЇ ДІЛЯНКИ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 </w:t>
      </w:r>
      <w:r w:rsidRPr="00FD76F5">
        <w:rPr>
          <w:rFonts w:ascii="Times New Roman" w:hAnsi="Times New Roman" w:cs="Times New Roman"/>
          <w:b/>
          <w:sz w:val="28"/>
          <w:szCs w:val="28"/>
        </w:rPr>
        <w:t>1.</w:t>
      </w:r>
      <w:r w:rsidRPr="00FD76F5">
        <w:rPr>
          <w:rFonts w:ascii="Times New Roman" w:hAnsi="Times New Roman" w:cs="Times New Roman"/>
          <w:sz w:val="28"/>
          <w:szCs w:val="28"/>
        </w:rPr>
        <w:t> Платниками податку є фізичні та юридичні особи, в тому числі нерезиденти, які є власниками об’єктів житлової та/або нежитлової нерухомості на території  Довжицької  сільської ради.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2.</w:t>
      </w:r>
      <w:r w:rsidRPr="00FD76F5">
        <w:rPr>
          <w:rFonts w:ascii="Times New Roman" w:hAnsi="Times New Roman" w:cs="Times New Roman"/>
          <w:sz w:val="28"/>
          <w:szCs w:val="28"/>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3.</w:t>
      </w:r>
      <w:r w:rsidRPr="00FD76F5">
        <w:rPr>
          <w:rFonts w:ascii="Times New Roman" w:hAnsi="Times New Roman" w:cs="Times New Roman"/>
          <w:sz w:val="28"/>
          <w:szCs w:val="28"/>
        </w:rPr>
        <w:t>    Об’єктом оподаткування є об’єкт житлової та нежитлової нерухомості, в тому числі його частка. </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b/>
          <w:sz w:val="28"/>
          <w:szCs w:val="28"/>
        </w:rPr>
        <w:t>4.</w:t>
      </w:r>
      <w:r w:rsidRPr="00FD76F5">
        <w:rPr>
          <w:rFonts w:ascii="Times New Roman" w:hAnsi="Times New Roman" w:cs="Times New Roman"/>
          <w:sz w:val="28"/>
          <w:szCs w:val="28"/>
        </w:rPr>
        <w:t xml:space="preserve"> Не є об’єктом оподаткування: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в) будівлі дитячих будинків сімейного типу;</w:t>
      </w:r>
    </w:p>
    <w:p w:rsidR="00AD7C45" w:rsidRPr="0069363C" w:rsidRDefault="00AD7C45" w:rsidP="00AD7C45">
      <w:pPr>
        <w:spacing w:after="0"/>
        <w:rPr>
          <w:rFonts w:ascii="Times New Roman" w:hAnsi="Times New Roman" w:cs="Times New Roman"/>
          <w:sz w:val="28"/>
          <w:szCs w:val="28"/>
          <w:lang w:val="uk-UA"/>
        </w:rPr>
      </w:pPr>
      <w:r>
        <w:rPr>
          <w:rFonts w:ascii="Times New Roman" w:hAnsi="Times New Roman" w:cs="Times New Roman"/>
          <w:sz w:val="28"/>
          <w:szCs w:val="28"/>
        </w:rPr>
        <w:t>г) гуртожитки;</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ради;</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w:t>
      </w:r>
      <w:r w:rsidRPr="00FD76F5">
        <w:rPr>
          <w:rFonts w:ascii="Times New Roman" w:hAnsi="Times New Roman" w:cs="Times New Roman"/>
          <w:sz w:val="28"/>
          <w:szCs w:val="28"/>
        </w:rPr>
        <w:lastRenderedPageBreak/>
        <w:t>одинокими матерями (батьками), але не більше одного такого об’єкта на дитину;</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є) будівлі промисловості, зокрема виробничі корпуси, цехи, складські приміщення промислових підприємств;</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з) об’єкти житлової та нежитлової нерухомості, які перебувають у власності громадських організацій інвалідів та їх підприємств.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5.</w:t>
      </w:r>
      <w:r w:rsidRPr="00FD76F5">
        <w:rPr>
          <w:rFonts w:ascii="Times New Roman" w:hAnsi="Times New Roman" w:cs="Times New Roman"/>
          <w:sz w:val="28"/>
          <w:szCs w:val="28"/>
        </w:rPr>
        <w:t xml:space="preserve"> Базою оподаткування є загальна площа об’єкта житлової та нежитлової нерухомості, в тому числі його часток.</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6</w:t>
      </w:r>
      <w:r w:rsidRPr="00FD76F5">
        <w:rPr>
          <w:rFonts w:ascii="Times New Roman" w:hAnsi="Times New Roman" w:cs="Times New Roman"/>
          <w:sz w:val="28"/>
          <w:szCs w:val="28"/>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7</w:t>
      </w:r>
      <w:r w:rsidRPr="00FD76F5">
        <w:rPr>
          <w:rFonts w:ascii="Times New Roman" w:hAnsi="Times New Roman" w:cs="Times New Roman"/>
          <w:sz w:val="28"/>
          <w:szCs w:val="28"/>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8.</w:t>
      </w:r>
      <w:r w:rsidRPr="00FD76F5">
        <w:rPr>
          <w:rFonts w:ascii="Times New Roman" w:hAnsi="Times New Roman" w:cs="Times New Roman"/>
          <w:sz w:val="28"/>
          <w:szCs w:val="28"/>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а)</w:t>
      </w:r>
      <w:r w:rsidRPr="00FD76F5">
        <w:rPr>
          <w:rFonts w:ascii="Times New Roman" w:hAnsi="Times New Roman" w:cs="Times New Roman"/>
          <w:sz w:val="28"/>
          <w:szCs w:val="28"/>
        </w:rPr>
        <w:t xml:space="preserve"> для квартири/квартир/ незалежно від їх кількості – на </w:t>
      </w:r>
      <w:r w:rsidRPr="00FD76F5">
        <w:rPr>
          <w:rFonts w:ascii="Times New Roman" w:hAnsi="Times New Roman" w:cs="Times New Roman"/>
          <w:b/>
          <w:bCs/>
          <w:sz w:val="28"/>
          <w:szCs w:val="28"/>
        </w:rPr>
        <w:t>60 кв. метрів</w:t>
      </w:r>
      <w:r w:rsidRPr="00FD76F5">
        <w:rPr>
          <w:rFonts w:ascii="Times New Roman" w:hAnsi="Times New Roman" w:cs="Times New Roman"/>
          <w:sz w:val="28"/>
          <w:szCs w:val="28"/>
        </w:rPr>
        <w:t>;</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б)</w:t>
      </w:r>
      <w:r w:rsidRPr="00FD76F5">
        <w:rPr>
          <w:rFonts w:ascii="Times New Roman" w:hAnsi="Times New Roman" w:cs="Times New Roman"/>
          <w:sz w:val="28"/>
          <w:szCs w:val="28"/>
        </w:rPr>
        <w:t xml:space="preserve"> для житлового будинку/будинків незалежно від їх кількості – на </w:t>
      </w:r>
      <w:r w:rsidRPr="00FD76F5">
        <w:rPr>
          <w:rFonts w:ascii="Times New Roman" w:hAnsi="Times New Roman" w:cs="Times New Roman"/>
          <w:b/>
          <w:bCs/>
          <w:sz w:val="28"/>
          <w:szCs w:val="28"/>
        </w:rPr>
        <w:t>120 кв. метрів</w:t>
      </w:r>
      <w:r w:rsidRPr="00FD76F5">
        <w:rPr>
          <w:rFonts w:ascii="Times New Roman" w:hAnsi="Times New Roman" w:cs="Times New Roman"/>
          <w:sz w:val="28"/>
          <w:szCs w:val="28"/>
        </w:rPr>
        <w:t>;</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в)</w:t>
      </w:r>
      <w:r w:rsidRPr="00FD76F5">
        <w:rPr>
          <w:rFonts w:ascii="Times New Roman" w:hAnsi="Times New Roman" w:cs="Times New Roman"/>
          <w:sz w:val="28"/>
          <w:szCs w:val="28"/>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FD76F5">
        <w:rPr>
          <w:rFonts w:ascii="Times New Roman" w:hAnsi="Times New Roman" w:cs="Times New Roman"/>
          <w:b/>
          <w:bCs/>
          <w:sz w:val="28"/>
          <w:szCs w:val="28"/>
        </w:rPr>
        <w:t>180 кв. метрів</w:t>
      </w:r>
      <w:r w:rsidRPr="00FD76F5">
        <w:rPr>
          <w:rFonts w:ascii="Times New Roman" w:hAnsi="Times New Roman" w:cs="Times New Roman"/>
          <w:sz w:val="28"/>
          <w:szCs w:val="28"/>
        </w:rPr>
        <w:t>.</w:t>
      </w:r>
    </w:p>
    <w:p w:rsidR="00AD7C45" w:rsidRPr="00FD76F5" w:rsidRDefault="00AD7C45" w:rsidP="00AD7C45">
      <w:pPr>
        <w:spacing w:after="0"/>
        <w:jc w:val="both"/>
        <w:rPr>
          <w:rFonts w:ascii="Times New Roman" w:hAnsi="Times New Roman" w:cs="Times New Roman"/>
          <w:color w:val="01057E"/>
          <w:sz w:val="28"/>
          <w:szCs w:val="28"/>
        </w:rPr>
      </w:pPr>
      <w:r w:rsidRPr="00FD76F5">
        <w:rPr>
          <w:rFonts w:ascii="Times New Roman" w:hAnsi="Times New Roman" w:cs="Times New Roman"/>
          <w:b/>
          <w:sz w:val="28"/>
          <w:szCs w:val="28"/>
        </w:rPr>
        <w:t>г)</w:t>
      </w:r>
      <w:r w:rsidRPr="00FD76F5">
        <w:rPr>
          <w:rFonts w:ascii="Times New Roman" w:hAnsi="Times New Roman" w:cs="Times New Roman"/>
          <w:sz w:val="28"/>
          <w:szCs w:val="28"/>
        </w:rPr>
        <w:t xml:space="preserve">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25 000 гривень на рік за кожен такий об’єкт житлової нерухомості (його частку)»;</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lastRenderedPageBreak/>
        <w:t>Таке зменшення надається один раз за кожний базовий податковий (звітний) період (рік).</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8.1.</w:t>
      </w:r>
      <w:r w:rsidRPr="00FD76F5">
        <w:rPr>
          <w:rFonts w:ascii="Times New Roman" w:hAnsi="Times New Roman" w:cs="Times New Roman"/>
          <w:sz w:val="28"/>
          <w:szCs w:val="28"/>
        </w:rPr>
        <w:t xml:space="preserve"> Довжицька сільська рада встановлює пільги з податку, що сплачується на території села, з об’єктів житлової нерухомості, що перебувають у власності фізичних осіб </w:t>
      </w:r>
      <w:r w:rsidRPr="00FD76F5">
        <w:rPr>
          <w:rFonts w:ascii="Times New Roman" w:hAnsi="Times New Roman" w:cs="Times New Roman"/>
          <w:b/>
          <w:bCs/>
          <w:sz w:val="28"/>
          <w:szCs w:val="28"/>
        </w:rPr>
        <w:t>малозабезпечених категорій громадян, в</w:t>
      </w:r>
      <w:r w:rsidRPr="00FD76F5">
        <w:rPr>
          <w:rFonts w:ascii="Times New Roman" w:hAnsi="Times New Roman" w:cs="Times New Roman"/>
          <w:sz w:val="28"/>
          <w:szCs w:val="28"/>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8.2.</w:t>
      </w:r>
      <w:r w:rsidRPr="00FD76F5">
        <w:rPr>
          <w:rFonts w:ascii="Times New Roman" w:hAnsi="Times New Roman" w:cs="Times New Roman"/>
          <w:sz w:val="28"/>
          <w:szCs w:val="28"/>
        </w:rPr>
        <w:t xml:space="preserve"> Встановлюються пільги з податку, що сплачується на території села, з об’єктів нежитлової нерухомості, що перебувають у власності </w:t>
      </w:r>
      <w:r w:rsidRPr="00FD76F5">
        <w:rPr>
          <w:rFonts w:ascii="Times New Roman" w:hAnsi="Times New Roman" w:cs="Times New Roman"/>
          <w:b/>
          <w:bCs/>
          <w:sz w:val="28"/>
          <w:szCs w:val="28"/>
        </w:rPr>
        <w:t>релігійних організацій</w:t>
      </w:r>
      <w:r w:rsidRPr="00FD76F5">
        <w:rPr>
          <w:rFonts w:ascii="Times New Roman" w:hAnsi="Times New Roman" w:cs="Times New Roman"/>
          <w:sz w:val="28"/>
          <w:szCs w:val="28"/>
        </w:rPr>
        <w:t> України, статути яких зареєстровані у встановленому законом порядку, а також для установ та </w:t>
      </w:r>
      <w:r w:rsidRPr="00FD76F5">
        <w:rPr>
          <w:rFonts w:ascii="Times New Roman" w:hAnsi="Times New Roman" w:cs="Times New Roman"/>
          <w:b/>
          <w:bCs/>
          <w:sz w:val="28"/>
          <w:szCs w:val="28"/>
        </w:rPr>
        <w:t xml:space="preserve">підприємств комунальної форми власності територіальної громади сільської ради, </w:t>
      </w:r>
      <w:r w:rsidRPr="00FD76F5">
        <w:rPr>
          <w:rFonts w:ascii="Times New Roman" w:hAnsi="Times New Roman" w:cs="Times New Roman"/>
          <w:sz w:val="28"/>
          <w:szCs w:val="28"/>
        </w:rPr>
        <w:t>засновником яких є Довжицька сільська рада.</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8.3.</w:t>
      </w:r>
      <w:r w:rsidRPr="00FD76F5">
        <w:rPr>
          <w:rFonts w:ascii="Times New Roman" w:hAnsi="Times New Roman" w:cs="Times New Roman"/>
          <w:sz w:val="28"/>
          <w:szCs w:val="28"/>
        </w:rPr>
        <w:t xml:space="preserve"> Встановлюються пільги з податку, що сплачується на території села, з слідуючих об’єктів нежитлової нерухомості: вбиральні, погреби, навіси, що перебувають у власності фізичних осіб.</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8.4.</w:t>
      </w:r>
      <w:r w:rsidRPr="00FD76F5">
        <w:rPr>
          <w:rFonts w:ascii="Times New Roman" w:hAnsi="Times New Roman" w:cs="Times New Roman"/>
          <w:sz w:val="28"/>
          <w:szCs w:val="28"/>
        </w:rPr>
        <w:t xml:space="preserve"> Пільги з податку, що сплачується на відповідній території з об’єктів житлової нерухомості, для фізичних осіб не надаються на:</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   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AD7C45" w:rsidRPr="00FD76F5" w:rsidRDefault="00AD7C45" w:rsidP="00AD7C45">
      <w:pPr>
        <w:spacing w:after="0"/>
        <w:jc w:val="center"/>
        <w:rPr>
          <w:rFonts w:ascii="Times New Roman" w:hAnsi="Times New Roman" w:cs="Times New Roman"/>
          <w:b/>
          <w:sz w:val="28"/>
          <w:szCs w:val="28"/>
        </w:rPr>
      </w:pPr>
    </w:p>
    <w:p w:rsidR="00AD7C45" w:rsidRPr="00FD76F5" w:rsidRDefault="00AD7C45" w:rsidP="00AD7C45">
      <w:pPr>
        <w:spacing w:after="0"/>
        <w:rPr>
          <w:rFonts w:ascii="Times New Roman" w:hAnsi="Times New Roman" w:cs="Times New Roman"/>
          <w:b/>
          <w:sz w:val="28"/>
          <w:szCs w:val="28"/>
        </w:rPr>
      </w:pPr>
      <w:r w:rsidRPr="00FD76F5">
        <w:rPr>
          <w:rFonts w:ascii="Times New Roman" w:hAnsi="Times New Roman" w:cs="Times New Roman"/>
          <w:b/>
          <w:sz w:val="28"/>
          <w:szCs w:val="28"/>
        </w:rPr>
        <w:t>9. Ставки податку</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u w:val="single"/>
        </w:rPr>
        <w:t>Для житлової нерухомості: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9.1.</w:t>
      </w:r>
      <w:r w:rsidRPr="00FD76F5">
        <w:rPr>
          <w:rFonts w:ascii="Times New Roman" w:hAnsi="Times New Roman" w:cs="Times New Roman"/>
          <w:sz w:val="28"/>
          <w:szCs w:val="28"/>
        </w:rPr>
        <w:t xml:space="preserve"> Встановити, що для об’єкта/об’єктів/ </w:t>
      </w:r>
      <w:r w:rsidRPr="00FD76F5">
        <w:rPr>
          <w:rFonts w:ascii="Times New Roman" w:hAnsi="Times New Roman" w:cs="Times New Roman"/>
          <w:b/>
          <w:bCs/>
          <w:sz w:val="28"/>
          <w:szCs w:val="28"/>
        </w:rPr>
        <w:t>житлової </w:t>
      </w:r>
      <w:r w:rsidRPr="00FD76F5">
        <w:rPr>
          <w:rFonts w:ascii="Times New Roman" w:hAnsi="Times New Roman" w:cs="Times New Roman"/>
          <w:sz w:val="28"/>
          <w:szCs w:val="28"/>
        </w:rPr>
        <w:t xml:space="preserve">нерухомості, в тому числі їх часток, що перебувають у власності </w:t>
      </w:r>
      <w:r w:rsidRPr="00FD76F5">
        <w:rPr>
          <w:rFonts w:ascii="Times New Roman" w:hAnsi="Times New Roman" w:cs="Times New Roman"/>
          <w:b/>
          <w:bCs/>
          <w:sz w:val="28"/>
          <w:szCs w:val="28"/>
        </w:rPr>
        <w:t>фізичної особи</w:t>
      </w:r>
      <w:r w:rsidRPr="00FD76F5">
        <w:rPr>
          <w:rFonts w:ascii="Times New Roman" w:hAnsi="Times New Roman" w:cs="Times New Roman"/>
          <w:sz w:val="28"/>
          <w:szCs w:val="28"/>
        </w:rPr>
        <w:t> – платника податку, ставки податку на нерухомість становлять:</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а) </w:t>
      </w:r>
      <w:r w:rsidRPr="00FD76F5">
        <w:rPr>
          <w:rFonts w:ascii="Times New Roman" w:hAnsi="Times New Roman" w:cs="Times New Roman"/>
          <w:b/>
          <w:bCs/>
          <w:sz w:val="28"/>
          <w:szCs w:val="28"/>
        </w:rPr>
        <w:t>для квартири/квартир/ незалежно від їх кількості – 0.1%</w:t>
      </w:r>
      <w:r w:rsidRPr="00FD76F5">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б) для житлового будинку/</w:t>
      </w:r>
      <w:r w:rsidRPr="00FD76F5">
        <w:rPr>
          <w:rFonts w:ascii="Times New Roman" w:hAnsi="Times New Roman" w:cs="Times New Roman"/>
          <w:b/>
          <w:bCs/>
          <w:sz w:val="28"/>
          <w:szCs w:val="28"/>
        </w:rPr>
        <w:t>будинків незалежно від їх кількості – 0,1%</w:t>
      </w:r>
      <w:r w:rsidRPr="00FD76F5">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в) </w:t>
      </w:r>
      <w:r w:rsidRPr="00FD76F5">
        <w:rPr>
          <w:rFonts w:ascii="Times New Roman" w:hAnsi="Times New Roman" w:cs="Times New Roman"/>
          <w:b/>
          <w:bCs/>
          <w:sz w:val="28"/>
          <w:szCs w:val="28"/>
        </w:rPr>
        <w:t>для різних типів об’єктів житлової</w:t>
      </w:r>
      <w:r w:rsidRPr="00FD76F5">
        <w:rPr>
          <w:rFonts w:ascii="Times New Roman" w:hAnsi="Times New Roman" w:cs="Times New Roman"/>
          <w:sz w:val="28"/>
          <w:szCs w:val="28"/>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FD76F5">
        <w:rPr>
          <w:rFonts w:ascii="Times New Roman" w:hAnsi="Times New Roman" w:cs="Times New Roman"/>
          <w:b/>
          <w:bCs/>
          <w:sz w:val="28"/>
          <w:szCs w:val="28"/>
        </w:rPr>
        <w:t>0,1% </w:t>
      </w:r>
      <w:r w:rsidRPr="00FD76F5">
        <w:rPr>
          <w:rFonts w:ascii="Times New Roman" w:hAnsi="Times New Roman" w:cs="Times New Roman"/>
          <w:sz w:val="28"/>
          <w:szCs w:val="28"/>
        </w:rPr>
        <w:t xml:space="preserve">мінімальної </w:t>
      </w:r>
      <w:r w:rsidRPr="00FD76F5">
        <w:rPr>
          <w:rFonts w:ascii="Times New Roman" w:hAnsi="Times New Roman" w:cs="Times New Roman"/>
          <w:sz w:val="28"/>
          <w:szCs w:val="28"/>
        </w:rPr>
        <w:lastRenderedPageBreak/>
        <w:t>заробітної плати, встановленої законом на 1 січня звітного (податкового) року за 1 кв. метр бази оподаткування;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9.2</w:t>
      </w:r>
      <w:r w:rsidRPr="00FD76F5">
        <w:rPr>
          <w:rFonts w:ascii="Times New Roman" w:hAnsi="Times New Roman" w:cs="Times New Roman"/>
          <w:sz w:val="28"/>
          <w:szCs w:val="28"/>
        </w:rPr>
        <w:t>. Ставки податку для об’єктів </w:t>
      </w:r>
      <w:r w:rsidRPr="00FD76F5">
        <w:rPr>
          <w:rFonts w:ascii="Times New Roman" w:hAnsi="Times New Roman" w:cs="Times New Roman"/>
          <w:b/>
          <w:bCs/>
          <w:sz w:val="28"/>
          <w:szCs w:val="28"/>
        </w:rPr>
        <w:t>житлової </w:t>
      </w:r>
      <w:r w:rsidRPr="00FD76F5">
        <w:rPr>
          <w:rFonts w:ascii="Times New Roman" w:hAnsi="Times New Roman" w:cs="Times New Roman"/>
          <w:sz w:val="28"/>
          <w:szCs w:val="28"/>
        </w:rPr>
        <w:t> нерухомості, що перебувають у власності  </w:t>
      </w:r>
      <w:r w:rsidRPr="00FD76F5">
        <w:rPr>
          <w:rFonts w:ascii="Times New Roman" w:hAnsi="Times New Roman" w:cs="Times New Roman"/>
          <w:b/>
          <w:bCs/>
          <w:sz w:val="28"/>
          <w:szCs w:val="28"/>
        </w:rPr>
        <w:t>юридичних осіб</w:t>
      </w:r>
      <w:r w:rsidRPr="00FD76F5">
        <w:rPr>
          <w:rFonts w:ascii="Times New Roman" w:hAnsi="Times New Roman" w:cs="Times New Roman"/>
          <w:sz w:val="28"/>
          <w:szCs w:val="28"/>
        </w:rPr>
        <w:t>, встановлюються  у розмірі </w:t>
      </w:r>
      <w:r w:rsidRPr="00FD76F5">
        <w:rPr>
          <w:rFonts w:ascii="Times New Roman" w:hAnsi="Times New Roman" w:cs="Times New Roman"/>
          <w:b/>
          <w:bCs/>
          <w:sz w:val="28"/>
          <w:szCs w:val="28"/>
        </w:rPr>
        <w:t>0,1%</w:t>
      </w:r>
      <w:r w:rsidRPr="00FD76F5">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AD7C45" w:rsidRPr="00FD76F5" w:rsidRDefault="00AD7C45" w:rsidP="00AD7C45">
      <w:pPr>
        <w:spacing w:after="0"/>
        <w:rPr>
          <w:rFonts w:ascii="Times New Roman" w:hAnsi="Times New Roman" w:cs="Times New Roman"/>
          <w:b/>
          <w:sz w:val="28"/>
          <w:szCs w:val="28"/>
        </w:rPr>
      </w:pPr>
      <w:r w:rsidRPr="00FD76F5">
        <w:rPr>
          <w:rFonts w:ascii="Times New Roman" w:hAnsi="Times New Roman" w:cs="Times New Roman"/>
          <w:b/>
          <w:sz w:val="28"/>
          <w:szCs w:val="28"/>
          <w:u w:val="single"/>
        </w:rPr>
        <w:t>Для нежитлової нерухомості: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9.3.</w:t>
      </w:r>
      <w:r w:rsidRPr="00FD76F5">
        <w:rPr>
          <w:rFonts w:ascii="Times New Roman" w:hAnsi="Times New Roman" w:cs="Times New Roman"/>
          <w:sz w:val="28"/>
          <w:szCs w:val="28"/>
        </w:rPr>
        <w:t xml:space="preserve"> Ставки податку для об’єктів  </w:t>
      </w:r>
      <w:r w:rsidRPr="00FD76F5">
        <w:rPr>
          <w:rFonts w:ascii="Times New Roman" w:hAnsi="Times New Roman" w:cs="Times New Roman"/>
          <w:b/>
          <w:bCs/>
          <w:sz w:val="28"/>
          <w:szCs w:val="28"/>
        </w:rPr>
        <w:t>нежитлової</w:t>
      </w:r>
      <w:r w:rsidRPr="00FD76F5">
        <w:rPr>
          <w:rFonts w:ascii="Times New Roman" w:hAnsi="Times New Roman" w:cs="Times New Roman"/>
          <w:sz w:val="28"/>
          <w:szCs w:val="28"/>
        </w:rPr>
        <w:t> нерухомості, що перебувають у власності </w:t>
      </w:r>
      <w:r w:rsidRPr="00FD76F5">
        <w:rPr>
          <w:rFonts w:ascii="Times New Roman" w:hAnsi="Times New Roman" w:cs="Times New Roman"/>
          <w:b/>
          <w:bCs/>
          <w:sz w:val="28"/>
          <w:szCs w:val="28"/>
        </w:rPr>
        <w:t>фізичних</w:t>
      </w:r>
      <w:r w:rsidRPr="00FD76F5">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а) будівлі торговельні – 0,1%;</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б) гаражі – 0,1%;</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в) будівлі промислові та склади – 0,1%;</w:t>
      </w:r>
    </w:p>
    <w:p w:rsidR="00AD7C45" w:rsidRPr="00FD76F5" w:rsidRDefault="00AD7C45" w:rsidP="00AD7C45">
      <w:pPr>
        <w:spacing w:after="0"/>
        <w:jc w:val="both"/>
        <w:rPr>
          <w:rFonts w:ascii="Times New Roman" w:hAnsi="Times New Roman" w:cs="Times New Roman"/>
          <w:b/>
          <w:sz w:val="28"/>
          <w:szCs w:val="28"/>
        </w:rPr>
      </w:pPr>
      <w:r w:rsidRPr="00FD76F5">
        <w:rPr>
          <w:rFonts w:ascii="Times New Roman" w:hAnsi="Times New Roman" w:cs="Times New Roman"/>
          <w:sz w:val="28"/>
          <w:szCs w:val="28"/>
        </w:rPr>
        <w:t xml:space="preserve">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w:t>
      </w:r>
      <w:r w:rsidRPr="00FD76F5">
        <w:rPr>
          <w:rFonts w:ascii="Times New Roman" w:hAnsi="Times New Roman" w:cs="Times New Roman"/>
          <w:b/>
          <w:sz w:val="28"/>
          <w:szCs w:val="28"/>
        </w:rPr>
        <w:t>0,05%;</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 xml:space="preserve"> є) інші будівлі – 0,1%. </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9.4.</w:t>
      </w:r>
      <w:r w:rsidRPr="00FD76F5">
        <w:rPr>
          <w:rFonts w:ascii="Times New Roman" w:hAnsi="Times New Roman" w:cs="Times New Roman"/>
          <w:sz w:val="28"/>
          <w:szCs w:val="28"/>
        </w:rPr>
        <w:t>  Ставки податку для об’єктів  </w:t>
      </w:r>
      <w:r w:rsidRPr="00FD76F5">
        <w:rPr>
          <w:rFonts w:ascii="Times New Roman" w:hAnsi="Times New Roman" w:cs="Times New Roman"/>
          <w:b/>
          <w:bCs/>
          <w:sz w:val="28"/>
          <w:szCs w:val="28"/>
        </w:rPr>
        <w:t>нежитлової</w:t>
      </w:r>
      <w:r w:rsidRPr="00FD76F5">
        <w:rPr>
          <w:rFonts w:ascii="Times New Roman" w:hAnsi="Times New Roman" w:cs="Times New Roman"/>
          <w:sz w:val="28"/>
          <w:szCs w:val="28"/>
        </w:rPr>
        <w:t> нерухомості, що перебувають у власності </w:t>
      </w:r>
      <w:r w:rsidRPr="00FD76F5">
        <w:rPr>
          <w:rFonts w:ascii="Times New Roman" w:hAnsi="Times New Roman" w:cs="Times New Roman"/>
          <w:b/>
          <w:bCs/>
          <w:sz w:val="28"/>
          <w:szCs w:val="28"/>
        </w:rPr>
        <w:t>юридичних</w:t>
      </w:r>
      <w:r w:rsidRPr="00FD76F5">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а) будівлі торговельні – 0,1%;</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б) гаражі – 0,1%;</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в) інші будівлі – 0,1%.</w:t>
      </w:r>
    </w:p>
    <w:p w:rsidR="00AD7C45" w:rsidRPr="00FD76F5" w:rsidRDefault="00AD7C45" w:rsidP="00AD7C45">
      <w:pPr>
        <w:spacing w:after="0"/>
        <w:rPr>
          <w:rFonts w:ascii="Times New Roman" w:hAnsi="Times New Roman" w:cs="Times New Roman"/>
          <w:sz w:val="28"/>
          <w:szCs w:val="28"/>
        </w:rPr>
      </w:pPr>
      <w:r w:rsidRPr="00FD76F5">
        <w:rPr>
          <w:rFonts w:ascii="Times New Roman" w:hAnsi="Times New Roman" w:cs="Times New Roman"/>
          <w:sz w:val="28"/>
          <w:szCs w:val="28"/>
        </w:rPr>
        <w:t> </w:t>
      </w:r>
      <w:r w:rsidRPr="00FD76F5">
        <w:rPr>
          <w:rFonts w:ascii="Times New Roman" w:hAnsi="Times New Roman" w:cs="Times New Roman"/>
          <w:b/>
          <w:sz w:val="28"/>
          <w:szCs w:val="28"/>
        </w:rPr>
        <w:t>9.5.</w:t>
      </w:r>
      <w:r w:rsidRPr="00FD76F5">
        <w:rPr>
          <w:rFonts w:ascii="Times New Roman" w:hAnsi="Times New Roman" w:cs="Times New Roman"/>
          <w:sz w:val="28"/>
          <w:szCs w:val="28"/>
        </w:rPr>
        <w:t xml:space="preserve"> Пільгові категорії платників, передбачені </w:t>
      </w:r>
      <w:r w:rsidRPr="00FD76F5">
        <w:rPr>
          <w:rFonts w:ascii="Times New Roman" w:hAnsi="Times New Roman" w:cs="Times New Roman"/>
          <w:b/>
          <w:bCs/>
          <w:sz w:val="28"/>
          <w:szCs w:val="28"/>
        </w:rPr>
        <w:t>підпунктами 1.8.1, 1.8.2. пункту 1.8 звільняються</w:t>
      </w:r>
      <w:r w:rsidRPr="00FD76F5">
        <w:rPr>
          <w:rFonts w:ascii="Times New Roman" w:hAnsi="Times New Roman" w:cs="Times New Roman"/>
          <w:sz w:val="28"/>
          <w:szCs w:val="28"/>
        </w:rPr>
        <w:t> від сплати податку для об’єктів житлової та/або  нежитлової нерухомості, що перебувають у власності фізичних та юридичних осіб.</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10</w:t>
      </w:r>
      <w:r w:rsidRPr="00FD76F5">
        <w:rPr>
          <w:rFonts w:ascii="Times New Roman" w:hAnsi="Times New Roman" w:cs="Times New Roman"/>
          <w:sz w:val="28"/>
          <w:szCs w:val="28"/>
        </w:rPr>
        <w:t>. Базовий податковий (звітний) період дорівнює календарному року.</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11</w:t>
      </w:r>
      <w:r w:rsidRPr="00FD76F5">
        <w:rPr>
          <w:rFonts w:ascii="Times New Roman" w:hAnsi="Times New Roman" w:cs="Times New Roman"/>
          <w:sz w:val="28"/>
          <w:szCs w:val="28"/>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Податкове/податкові повідомлення-рішення про сплату суми/сум податку, обчисленого згідно з підпунктом 266.7.1 пункту 266.7 Податового кодексу України, та відповідні платіжні реквізити, Довжицької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12</w:t>
      </w:r>
      <w:r w:rsidRPr="00FD76F5">
        <w:rPr>
          <w:rFonts w:ascii="Times New Roman" w:hAnsi="Times New Roman" w:cs="Times New Roman"/>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13.</w:t>
      </w:r>
      <w:r w:rsidRPr="00FD76F5">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FD76F5">
        <w:rPr>
          <w:rFonts w:ascii="Times New Roman" w:hAnsi="Times New Roman" w:cs="Times New Roman"/>
          <w:sz w:val="28"/>
          <w:szCs w:val="28"/>
        </w:rPr>
        <w:br/>
        <w:t>1 січня цього року до початку того місяця, в якому він втратив</w:t>
      </w:r>
      <w:r w:rsidRPr="00FD76F5">
        <w:rPr>
          <w:rFonts w:ascii="Times New Roman" w:hAnsi="Times New Roman" w:cs="Times New Roman"/>
          <w:sz w:val="28"/>
          <w:szCs w:val="28"/>
        </w:rPr>
        <w:br/>
        <w:t>право власності на зазначений об’єкт оподаткування, а для нового власника – починаючи з місяця, в якому виникло право власності.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1.14.</w:t>
      </w:r>
      <w:r w:rsidRPr="00FD76F5">
        <w:rPr>
          <w:rFonts w:ascii="Times New Roman" w:hAnsi="Times New Roman" w:cs="Times New Roman"/>
          <w:sz w:val="28"/>
          <w:szCs w:val="28"/>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b/>
          <w:sz w:val="28"/>
          <w:szCs w:val="28"/>
        </w:rPr>
        <w:t>15.</w:t>
      </w:r>
      <w:r w:rsidRPr="00FD76F5">
        <w:rPr>
          <w:rFonts w:ascii="Times New Roman" w:hAnsi="Times New Roman" w:cs="Times New Roman"/>
          <w:sz w:val="28"/>
          <w:szCs w:val="28"/>
        </w:rPr>
        <w:t xml:space="preserve"> Податкове зобов’язання за звітний рік з податку сплачується: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AD7C45" w:rsidRPr="00FD76F5" w:rsidRDefault="00AD7C45" w:rsidP="00AD7C45">
      <w:pPr>
        <w:spacing w:after="0"/>
        <w:jc w:val="both"/>
        <w:rPr>
          <w:rFonts w:ascii="Times New Roman" w:hAnsi="Times New Roman" w:cs="Times New Roman"/>
          <w:sz w:val="28"/>
          <w:szCs w:val="28"/>
        </w:rPr>
      </w:pPr>
      <w:r w:rsidRPr="00FD76F5">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AD7C45" w:rsidRDefault="00AD7C45" w:rsidP="00AD7C45">
      <w:pPr>
        <w:spacing w:after="0"/>
        <w:jc w:val="center"/>
        <w:rPr>
          <w:b/>
          <w:bCs/>
          <w:color w:val="333333"/>
          <w:szCs w:val="28"/>
          <w:lang w:eastAsia="ru-RU"/>
        </w:rPr>
      </w:pPr>
    </w:p>
    <w:p w:rsidR="00AD7C45" w:rsidRDefault="00AD7C45" w:rsidP="00AD7C45">
      <w:pPr>
        <w:spacing w:after="0"/>
        <w:jc w:val="center"/>
        <w:rPr>
          <w:b/>
          <w:bCs/>
          <w:color w:val="333333"/>
          <w:szCs w:val="28"/>
          <w:lang w:eastAsia="ru-RU"/>
        </w:rPr>
      </w:pPr>
    </w:p>
    <w:p w:rsidR="00AD7C45" w:rsidRDefault="00AD7C45" w:rsidP="00AD7C45">
      <w:pPr>
        <w:spacing w:after="0"/>
        <w:jc w:val="center"/>
        <w:rPr>
          <w:b/>
          <w:bCs/>
          <w:color w:val="333333"/>
          <w:szCs w:val="28"/>
          <w:lang w:eastAsia="ru-RU"/>
        </w:rPr>
      </w:pPr>
    </w:p>
    <w:p w:rsidR="00AD7C45" w:rsidRDefault="00AD7C45" w:rsidP="00AD7C45">
      <w:pPr>
        <w:spacing w:after="0"/>
        <w:jc w:val="center"/>
        <w:rPr>
          <w:b/>
          <w:bCs/>
          <w:color w:val="333333"/>
          <w:szCs w:val="28"/>
          <w:lang w:eastAsia="ru-RU"/>
        </w:rPr>
      </w:pPr>
    </w:p>
    <w:p w:rsidR="00AD7C45" w:rsidRDefault="00AD7C45" w:rsidP="00AD7C45">
      <w:pPr>
        <w:spacing w:after="0"/>
        <w:jc w:val="center"/>
        <w:rPr>
          <w:b/>
          <w:bCs/>
          <w:color w:val="333333"/>
          <w:szCs w:val="28"/>
          <w:lang w:eastAsia="ru-RU"/>
        </w:rPr>
      </w:pPr>
    </w:p>
    <w:p w:rsidR="00AD7C45" w:rsidRDefault="00AD7C45" w:rsidP="00AD7C45">
      <w:pPr>
        <w:spacing w:after="150"/>
        <w:jc w:val="center"/>
        <w:rPr>
          <w:b/>
          <w:bCs/>
          <w:color w:val="333333"/>
          <w:szCs w:val="28"/>
          <w:lang w:eastAsia="ru-RU"/>
        </w:rPr>
      </w:pPr>
    </w:p>
    <w:p w:rsidR="00AD7C45" w:rsidRDefault="00AD7C45" w:rsidP="00AD7C45">
      <w:pPr>
        <w:spacing w:after="150"/>
        <w:jc w:val="center"/>
        <w:rPr>
          <w:b/>
          <w:bCs/>
          <w:color w:val="333333"/>
          <w:szCs w:val="28"/>
          <w:lang w:eastAsia="ru-RU"/>
        </w:rPr>
      </w:pPr>
    </w:p>
    <w:p w:rsidR="00AD7C45" w:rsidRDefault="00AD7C45" w:rsidP="00AD7C45">
      <w:pPr>
        <w:rPr>
          <w:b/>
          <w:bCs/>
          <w:color w:val="333333"/>
          <w:szCs w:val="28"/>
          <w:lang w:eastAsia="ru-RU"/>
        </w:rPr>
      </w:pPr>
      <w:r>
        <w:rPr>
          <w:b/>
          <w:bCs/>
          <w:color w:val="333333"/>
          <w:szCs w:val="28"/>
          <w:lang w:eastAsia="ru-RU"/>
        </w:rPr>
        <w:br w:type="page"/>
      </w:r>
    </w:p>
    <w:p w:rsidR="00AD7C45" w:rsidRPr="0069363C" w:rsidRDefault="00AD7C45" w:rsidP="00AD7C45">
      <w:pPr>
        <w:spacing w:after="150"/>
        <w:jc w:val="right"/>
        <w:rPr>
          <w:rFonts w:ascii="Times New Roman" w:hAnsi="Times New Roman" w:cs="Times New Roman"/>
          <w:bCs/>
          <w:color w:val="333333"/>
          <w:sz w:val="24"/>
          <w:szCs w:val="24"/>
          <w:lang w:eastAsia="ru-RU"/>
        </w:rPr>
      </w:pPr>
      <w:r w:rsidRPr="0069363C">
        <w:rPr>
          <w:rFonts w:ascii="Times New Roman" w:hAnsi="Times New Roman" w:cs="Times New Roman"/>
          <w:bCs/>
          <w:color w:val="333333"/>
          <w:sz w:val="24"/>
          <w:szCs w:val="24"/>
          <w:lang w:eastAsia="ru-RU"/>
        </w:rPr>
        <w:lastRenderedPageBreak/>
        <w:t>Додаток № 2</w:t>
      </w:r>
    </w:p>
    <w:p w:rsidR="00AD7C45" w:rsidRPr="00331A39" w:rsidRDefault="00AD7C45" w:rsidP="00AD7C45">
      <w:pPr>
        <w:spacing w:after="150"/>
        <w:jc w:val="center"/>
        <w:rPr>
          <w:rFonts w:ascii="Times New Roman" w:hAnsi="Times New Roman" w:cs="Times New Roman"/>
          <w:color w:val="333333"/>
          <w:sz w:val="28"/>
          <w:szCs w:val="28"/>
          <w:lang w:eastAsia="ru-RU"/>
        </w:rPr>
      </w:pPr>
      <w:r w:rsidRPr="00331A39">
        <w:rPr>
          <w:rFonts w:ascii="Times New Roman" w:hAnsi="Times New Roman" w:cs="Times New Roman"/>
          <w:b/>
          <w:bCs/>
          <w:color w:val="333333"/>
          <w:sz w:val="28"/>
          <w:szCs w:val="28"/>
          <w:lang w:eastAsia="ru-RU"/>
        </w:rPr>
        <w:t>ПОЛОЖЕННЯ</w:t>
      </w:r>
    </w:p>
    <w:p w:rsidR="00AD7C45" w:rsidRPr="00331A39" w:rsidRDefault="00AD7C45" w:rsidP="00AD7C45">
      <w:pPr>
        <w:spacing w:after="150"/>
        <w:jc w:val="center"/>
        <w:rPr>
          <w:rFonts w:ascii="Times New Roman" w:hAnsi="Times New Roman" w:cs="Times New Roman"/>
          <w:color w:val="333333"/>
          <w:sz w:val="28"/>
          <w:szCs w:val="28"/>
          <w:lang w:eastAsia="ru-RU"/>
        </w:rPr>
      </w:pPr>
      <w:r w:rsidRPr="00331A39">
        <w:rPr>
          <w:rFonts w:ascii="Times New Roman" w:hAnsi="Times New Roman" w:cs="Times New Roman"/>
          <w:color w:val="333333"/>
          <w:sz w:val="28"/>
          <w:szCs w:val="28"/>
          <w:lang w:eastAsia="ru-RU"/>
        </w:rPr>
        <w:t>ПРО ОПОДАТКУВАННЯ  ТРАНСПОРТНИМ ПОДАТКОМ</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1</w:t>
      </w:r>
      <w:r w:rsidRPr="00331A39">
        <w:rPr>
          <w:rFonts w:ascii="Times New Roman" w:hAnsi="Times New Roman" w:cs="Times New Roman"/>
          <w:sz w:val="28"/>
          <w:szCs w:val="28"/>
        </w:rPr>
        <w:t>. Платниками транспортного податку на території Довжицької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2</w:t>
      </w:r>
      <w:r w:rsidRPr="00331A39">
        <w:rPr>
          <w:rFonts w:ascii="Times New Roman" w:hAnsi="Times New Roman" w:cs="Times New Roman"/>
          <w:sz w:val="28"/>
          <w:szCs w:val="28"/>
        </w:rPr>
        <w:t>.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AD7C45" w:rsidRPr="00C8163A" w:rsidRDefault="00AD7C45" w:rsidP="00AD7C45">
      <w:pPr>
        <w:pStyle w:val="StyleZakonu"/>
        <w:spacing w:after="0" w:line="240" w:lineRule="auto"/>
        <w:ind w:firstLine="720"/>
        <w:rPr>
          <w:sz w:val="28"/>
          <w:szCs w:val="28"/>
        </w:rPr>
      </w:pPr>
      <w:r w:rsidRPr="00331A39">
        <w:rPr>
          <w:sz w:val="28"/>
          <w:szCs w:val="28"/>
        </w:rPr>
        <w:t>Така вартість визначається центральним органом виконавчої влади</w:t>
      </w:r>
      <w:r w:rsidRPr="00C8163A">
        <w:rPr>
          <w:sz w:val="28"/>
          <w:szCs w:val="28"/>
        </w:rPr>
        <w:t>,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3</w:t>
      </w:r>
      <w:r w:rsidRPr="00331A39">
        <w:rPr>
          <w:rFonts w:ascii="Times New Roman" w:hAnsi="Times New Roman" w:cs="Times New Roman"/>
          <w:sz w:val="28"/>
          <w:szCs w:val="28"/>
        </w:rPr>
        <w:t>. Базою оподаткування є легковий автомобіль, що є об’єктом оподаткування.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4.</w:t>
      </w:r>
      <w:r w:rsidRPr="00331A39">
        <w:rPr>
          <w:rFonts w:ascii="Times New Roman" w:hAnsi="Times New Roman" w:cs="Times New Roman"/>
          <w:sz w:val="28"/>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5</w:t>
      </w:r>
      <w:r w:rsidRPr="00331A39">
        <w:rPr>
          <w:rFonts w:ascii="Times New Roman" w:hAnsi="Times New Roman" w:cs="Times New Roman"/>
          <w:sz w:val="28"/>
          <w:szCs w:val="28"/>
        </w:rPr>
        <w:t>.. Базовий податковий (звітний) період дорівнює календарному року.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w:t>
      </w:r>
      <w:r w:rsidRPr="00331A39">
        <w:rPr>
          <w:rFonts w:ascii="Times New Roman" w:hAnsi="Times New Roman" w:cs="Times New Roman"/>
          <w:sz w:val="28"/>
          <w:szCs w:val="28"/>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7</w:t>
      </w:r>
      <w:r w:rsidRPr="00331A39">
        <w:rPr>
          <w:rFonts w:ascii="Times New Roman" w:hAnsi="Times New Roman" w:cs="Times New Roman"/>
          <w:sz w:val="28"/>
          <w:szCs w:val="28"/>
        </w:rPr>
        <w:t>.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w:t>
      </w:r>
      <w:r w:rsidRPr="00331A39">
        <w:rPr>
          <w:rFonts w:ascii="Times New Roman" w:hAnsi="Times New Roman" w:cs="Times New Roman"/>
          <w:sz w:val="28"/>
          <w:szCs w:val="28"/>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w:t>
      </w:r>
      <w:r w:rsidRPr="00331A39">
        <w:rPr>
          <w:rFonts w:ascii="Times New Roman" w:hAnsi="Times New Roman" w:cs="Times New Roman"/>
          <w:sz w:val="28"/>
          <w:szCs w:val="28"/>
        </w:rPr>
        <w:lastRenderedPageBreak/>
        <w:t>за формою, встановленою у порядку, передбаченому статтею 46 цьогоКодексу, з розбивкою річної суми рівними частками поквартально.</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9.</w:t>
      </w:r>
      <w:r w:rsidRPr="00331A39">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10</w:t>
      </w:r>
      <w:r w:rsidRPr="00331A39">
        <w:rPr>
          <w:rFonts w:ascii="Times New Roman" w:hAnsi="Times New Roman" w:cs="Times New Roman"/>
          <w:sz w:val="28"/>
          <w:szCs w:val="28"/>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11</w:t>
      </w:r>
      <w:r w:rsidRPr="00331A39">
        <w:rPr>
          <w:rFonts w:ascii="Times New Roman" w:hAnsi="Times New Roman" w:cs="Times New Roman"/>
          <w:sz w:val="28"/>
          <w:szCs w:val="28"/>
        </w:rPr>
        <w:t>.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12</w:t>
      </w:r>
      <w:r w:rsidRPr="00331A39">
        <w:rPr>
          <w:rFonts w:ascii="Times New Roman" w:hAnsi="Times New Roman" w:cs="Times New Roman"/>
          <w:sz w:val="28"/>
          <w:szCs w:val="28"/>
        </w:rPr>
        <w:t>. Транспортний податок сплачується: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AD7C45" w:rsidRPr="00C8163A" w:rsidRDefault="00AD7C45" w:rsidP="00AD7C45">
      <w:pPr>
        <w:pStyle w:val="StyleZakonu"/>
        <w:spacing w:after="0" w:line="240" w:lineRule="auto"/>
        <w:ind w:firstLine="720"/>
        <w:rPr>
          <w:sz w:val="28"/>
          <w:szCs w:val="28"/>
        </w:rPr>
      </w:pPr>
      <w:r>
        <w:rPr>
          <w:sz w:val="28"/>
          <w:szCs w:val="28"/>
          <w:lang w:val="uk-UA"/>
        </w:rPr>
        <w:t>1</w:t>
      </w:r>
      <w:r>
        <w:rPr>
          <w:sz w:val="28"/>
          <w:szCs w:val="28"/>
        </w:rPr>
        <w:t>2.1</w:t>
      </w:r>
      <w:r w:rsidRPr="00C8163A">
        <w:rPr>
          <w:sz w:val="28"/>
          <w:szCs w:val="28"/>
        </w:rPr>
        <w:t>.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D7C45" w:rsidRPr="00C8163A" w:rsidRDefault="00AD7C45" w:rsidP="00AD7C45">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2</w:t>
      </w:r>
      <w:r w:rsidRPr="00C8163A">
        <w:rPr>
          <w:sz w:val="28"/>
          <w:szCs w:val="28"/>
        </w:rPr>
        <w:t>.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D7C45" w:rsidRPr="00C8163A" w:rsidRDefault="00AD7C45" w:rsidP="00AD7C45">
      <w:pPr>
        <w:pStyle w:val="StyleZakonu"/>
        <w:spacing w:after="0" w:line="240" w:lineRule="auto"/>
        <w:ind w:firstLine="720"/>
        <w:rPr>
          <w:sz w:val="28"/>
          <w:szCs w:val="28"/>
        </w:rPr>
      </w:pPr>
      <w:r w:rsidRPr="00C8163A">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D7C45" w:rsidRPr="00C8163A" w:rsidRDefault="00AD7C45" w:rsidP="00AD7C45">
      <w:pPr>
        <w:pStyle w:val="StyleZakonu"/>
        <w:spacing w:after="0" w:line="240" w:lineRule="auto"/>
        <w:ind w:firstLine="720"/>
        <w:rPr>
          <w:sz w:val="28"/>
          <w:szCs w:val="28"/>
        </w:rPr>
      </w:pPr>
      <w:r>
        <w:rPr>
          <w:sz w:val="28"/>
          <w:szCs w:val="28"/>
          <w:lang w:val="uk-UA"/>
        </w:rPr>
        <w:lastRenderedPageBreak/>
        <w:t>1</w:t>
      </w:r>
      <w:r>
        <w:rPr>
          <w:sz w:val="28"/>
          <w:szCs w:val="28"/>
        </w:rPr>
        <w:t>2.</w:t>
      </w:r>
      <w:r>
        <w:rPr>
          <w:sz w:val="28"/>
          <w:szCs w:val="28"/>
          <w:lang w:val="uk-UA"/>
        </w:rPr>
        <w:t>3</w:t>
      </w:r>
      <w:r w:rsidRPr="00C8163A">
        <w:rPr>
          <w:sz w:val="28"/>
          <w:szCs w:val="28"/>
        </w:rPr>
        <w:t xml:space="preserve">.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D7C45" w:rsidRPr="00C8163A" w:rsidRDefault="00AD7C45" w:rsidP="00AD7C45">
      <w:pPr>
        <w:pStyle w:val="StyleZakonu"/>
        <w:spacing w:after="0" w:line="240" w:lineRule="auto"/>
        <w:ind w:firstLine="720"/>
        <w:rPr>
          <w:sz w:val="28"/>
          <w:szCs w:val="28"/>
        </w:rPr>
      </w:pPr>
      <w:r w:rsidRPr="00C8163A">
        <w:rPr>
          <w:sz w:val="28"/>
          <w:szCs w:val="28"/>
        </w:rPr>
        <w:t xml:space="preserve">У разі повернення легкового автомобіля його власнику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AD7C45" w:rsidRPr="00C8163A" w:rsidRDefault="00AD7C45" w:rsidP="00AD7C45">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4</w:t>
      </w:r>
      <w:r w:rsidRPr="00C8163A">
        <w:rPr>
          <w:sz w:val="28"/>
          <w:szCs w:val="28"/>
        </w:rPr>
        <w:t xml:space="preserve">. Фізичні особи </w:t>
      </w:r>
      <w:r w:rsidRPr="00C8163A">
        <w:rPr>
          <w:sz w:val="28"/>
          <w:szCs w:val="28"/>
        </w:rPr>
        <w:sym w:font="Symbol" w:char="F02D"/>
      </w:r>
      <w:r w:rsidRPr="00C8163A">
        <w:rPr>
          <w:sz w:val="28"/>
          <w:szCs w:val="28"/>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D7C45" w:rsidRPr="00C8163A" w:rsidRDefault="00AD7C45" w:rsidP="00AD7C45">
      <w:pPr>
        <w:pStyle w:val="StyleZakonu"/>
        <w:spacing w:after="0" w:line="240" w:lineRule="auto"/>
        <w:ind w:firstLine="720"/>
        <w:rPr>
          <w:sz w:val="28"/>
          <w:szCs w:val="28"/>
        </w:rPr>
      </w:pPr>
      <w:r w:rsidRPr="00C8163A">
        <w:rPr>
          <w:sz w:val="28"/>
          <w:szCs w:val="28"/>
        </w:rPr>
        <w:t>а) об’єктів оподаткування, що перебувають у власності платника податку;</w:t>
      </w:r>
    </w:p>
    <w:p w:rsidR="00AD7C45" w:rsidRPr="00C8163A" w:rsidRDefault="00AD7C45" w:rsidP="00AD7C45">
      <w:pPr>
        <w:pStyle w:val="StyleZakonu"/>
        <w:spacing w:after="0" w:line="240" w:lineRule="auto"/>
        <w:ind w:firstLine="720"/>
        <w:rPr>
          <w:sz w:val="28"/>
          <w:szCs w:val="28"/>
        </w:rPr>
      </w:pPr>
      <w:r w:rsidRPr="00C8163A">
        <w:rPr>
          <w:sz w:val="28"/>
          <w:szCs w:val="28"/>
        </w:rPr>
        <w:t>б) розміру ставки податку;</w:t>
      </w:r>
    </w:p>
    <w:p w:rsidR="00AD7C45" w:rsidRPr="00C8163A" w:rsidRDefault="00AD7C45" w:rsidP="00AD7C45">
      <w:pPr>
        <w:pStyle w:val="StyleZakonu"/>
        <w:spacing w:after="0" w:line="240" w:lineRule="auto"/>
        <w:ind w:firstLine="720"/>
        <w:rPr>
          <w:sz w:val="28"/>
          <w:szCs w:val="28"/>
        </w:rPr>
      </w:pPr>
      <w:r w:rsidRPr="00C8163A">
        <w:rPr>
          <w:sz w:val="28"/>
          <w:szCs w:val="28"/>
        </w:rPr>
        <w:t>в) нарахованої суми податку.</w:t>
      </w:r>
    </w:p>
    <w:p w:rsidR="00AD7C45" w:rsidRPr="00331A39" w:rsidRDefault="00AD7C45" w:rsidP="00AD7C45">
      <w:pPr>
        <w:pStyle w:val="StyleZakonu"/>
        <w:spacing w:after="0" w:line="240" w:lineRule="auto"/>
        <w:ind w:firstLine="720"/>
        <w:rPr>
          <w:sz w:val="28"/>
          <w:szCs w:val="28"/>
        </w:rPr>
      </w:pPr>
      <w:r w:rsidRPr="00C8163A">
        <w:rPr>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w:t>
      </w:r>
      <w:r w:rsidRPr="00331A39">
        <w:rPr>
          <w:sz w:val="28"/>
          <w:szCs w:val="28"/>
        </w:rPr>
        <w:t>вважається скасованим (відкликаним).</w:t>
      </w:r>
    </w:p>
    <w:p w:rsidR="00AD7C45" w:rsidRPr="00331A39" w:rsidRDefault="00AD7C45" w:rsidP="00AD7C45">
      <w:pPr>
        <w:spacing w:after="180"/>
        <w:jc w:val="both"/>
        <w:rPr>
          <w:rFonts w:ascii="Times New Roman" w:hAnsi="Times New Roman" w:cs="Times New Roman"/>
          <w:b/>
          <w:sz w:val="28"/>
          <w:szCs w:val="28"/>
        </w:rPr>
      </w:pPr>
      <w:r w:rsidRPr="00331A39">
        <w:rPr>
          <w:rFonts w:ascii="Times New Roman" w:hAnsi="Times New Roman" w:cs="Times New Roman"/>
          <w:sz w:val="28"/>
          <w:szCs w:val="28"/>
        </w:rPr>
        <w:t xml:space="preserve">Фізичні особи </w:t>
      </w:r>
      <w:r w:rsidRPr="00331A39">
        <w:rPr>
          <w:rFonts w:ascii="Times New Roman" w:hAnsi="Times New Roman" w:cs="Times New Roman"/>
          <w:sz w:val="28"/>
          <w:szCs w:val="28"/>
        </w:rPr>
        <w:sym w:font="Symbol" w:char="F02D"/>
      </w:r>
      <w:r w:rsidRPr="00331A39">
        <w:rPr>
          <w:rFonts w:ascii="Times New Roman" w:hAnsi="Times New Roman" w:cs="Times New Roman"/>
          <w:sz w:val="28"/>
          <w:szCs w:val="28"/>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Pr="00331A39">
        <w:rPr>
          <w:rFonts w:ascii="Times New Roman" w:hAnsi="Times New Roman" w:cs="Times New Roman"/>
          <w:b/>
          <w:sz w:val="28"/>
          <w:szCs w:val="28"/>
        </w:rPr>
        <w:t xml:space="preserve"> </w:t>
      </w:r>
    </w:p>
    <w:p w:rsidR="00AD7C45" w:rsidRDefault="00AD7C45" w:rsidP="00AD7C45">
      <w:pPr>
        <w:rPr>
          <w:b/>
          <w:bCs/>
          <w:szCs w:val="28"/>
          <w:u w:val="single"/>
        </w:rPr>
      </w:pPr>
      <w:r>
        <w:rPr>
          <w:b/>
          <w:bCs/>
          <w:szCs w:val="28"/>
          <w:u w:val="single"/>
        </w:rPr>
        <w:br w:type="page"/>
      </w:r>
    </w:p>
    <w:p w:rsidR="00AD7C45" w:rsidRPr="0069363C" w:rsidRDefault="00AD7C45" w:rsidP="00AD7C45">
      <w:pPr>
        <w:spacing w:after="0"/>
        <w:jc w:val="right"/>
        <w:rPr>
          <w:rFonts w:ascii="Times New Roman" w:hAnsi="Times New Roman" w:cs="Times New Roman"/>
          <w:bCs/>
          <w:sz w:val="24"/>
          <w:szCs w:val="24"/>
        </w:rPr>
      </w:pPr>
      <w:r w:rsidRPr="0069363C">
        <w:rPr>
          <w:rFonts w:ascii="Times New Roman" w:hAnsi="Times New Roman" w:cs="Times New Roman"/>
          <w:bCs/>
          <w:sz w:val="24"/>
          <w:szCs w:val="24"/>
        </w:rPr>
        <w:lastRenderedPageBreak/>
        <w:t>Додаток № 3</w:t>
      </w:r>
    </w:p>
    <w:p w:rsidR="00AD7C45" w:rsidRDefault="00AD7C45" w:rsidP="00AD7C45">
      <w:pPr>
        <w:spacing w:after="0"/>
        <w:jc w:val="center"/>
        <w:rPr>
          <w:rFonts w:ascii="Times New Roman" w:hAnsi="Times New Roman" w:cs="Times New Roman"/>
          <w:b/>
          <w:bCs/>
          <w:color w:val="333333"/>
          <w:sz w:val="28"/>
          <w:szCs w:val="28"/>
          <w:lang w:val="uk-UA" w:eastAsia="ru-RU"/>
        </w:rPr>
      </w:pPr>
    </w:p>
    <w:p w:rsidR="00AD7C45" w:rsidRPr="00331A39" w:rsidRDefault="00AD7C45" w:rsidP="00AD7C45">
      <w:pPr>
        <w:spacing w:after="0"/>
        <w:jc w:val="center"/>
        <w:rPr>
          <w:rFonts w:ascii="Times New Roman" w:hAnsi="Times New Roman" w:cs="Times New Roman"/>
          <w:color w:val="333333"/>
          <w:sz w:val="28"/>
          <w:szCs w:val="28"/>
          <w:lang w:eastAsia="ru-RU"/>
        </w:rPr>
      </w:pPr>
      <w:r w:rsidRPr="00331A39">
        <w:rPr>
          <w:rFonts w:ascii="Times New Roman" w:hAnsi="Times New Roman" w:cs="Times New Roman"/>
          <w:b/>
          <w:bCs/>
          <w:color w:val="333333"/>
          <w:sz w:val="28"/>
          <w:szCs w:val="28"/>
          <w:lang w:eastAsia="ru-RU"/>
        </w:rPr>
        <w:t>ПОЛОЖЕННЯ</w:t>
      </w:r>
    </w:p>
    <w:p w:rsidR="00AD7C45" w:rsidRDefault="00AD7C45" w:rsidP="00AD7C45">
      <w:pPr>
        <w:spacing w:after="0"/>
        <w:jc w:val="center"/>
        <w:rPr>
          <w:rFonts w:ascii="Times New Roman" w:hAnsi="Times New Roman" w:cs="Times New Roman"/>
          <w:color w:val="333333"/>
          <w:sz w:val="28"/>
          <w:szCs w:val="28"/>
          <w:lang w:val="uk-UA" w:eastAsia="ru-RU"/>
        </w:rPr>
      </w:pPr>
      <w:r w:rsidRPr="00331A39">
        <w:rPr>
          <w:rFonts w:ascii="Times New Roman" w:hAnsi="Times New Roman" w:cs="Times New Roman"/>
          <w:color w:val="333333"/>
          <w:sz w:val="28"/>
          <w:szCs w:val="28"/>
          <w:lang w:eastAsia="ru-RU"/>
        </w:rPr>
        <w:t>ПРО  ОПОДАТКУВАННЯ ПЛАТОЮ ЗА ЗЕМЛЮ</w:t>
      </w:r>
    </w:p>
    <w:p w:rsidR="00AD7C45" w:rsidRPr="0069363C" w:rsidRDefault="00AD7C45" w:rsidP="00AD7C45">
      <w:pPr>
        <w:spacing w:after="0"/>
        <w:jc w:val="center"/>
        <w:rPr>
          <w:rFonts w:ascii="Times New Roman" w:hAnsi="Times New Roman" w:cs="Times New Roman"/>
          <w:sz w:val="28"/>
          <w:szCs w:val="28"/>
          <w:lang w:val="uk-UA"/>
        </w:rPr>
      </w:pP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w:t>
      </w:r>
      <w:r w:rsidRPr="00331A39">
        <w:rPr>
          <w:rFonts w:ascii="Times New Roman" w:hAnsi="Times New Roman" w:cs="Times New Roman"/>
          <w:b/>
          <w:sz w:val="28"/>
          <w:szCs w:val="28"/>
        </w:rPr>
        <w:t>1.</w:t>
      </w:r>
      <w:r w:rsidRPr="00331A39">
        <w:rPr>
          <w:rFonts w:ascii="Times New Roman" w:hAnsi="Times New Roman" w:cs="Times New Roman"/>
          <w:sz w:val="28"/>
          <w:szCs w:val="28"/>
        </w:rPr>
        <w:t xml:space="preserve"> Платниками податку є власники земельних ділянок та землекористувачі у межах  Довжицької  сільської ради.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2.</w:t>
      </w:r>
      <w:r w:rsidRPr="00331A39">
        <w:rPr>
          <w:rFonts w:ascii="Times New Roman" w:hAnsi="Times New Roman" w:cs="Times New Roman"/>
          <w:sz w:val="28"/>
          <w:szCs w:val="28"/>
        </w:rPr>
        <w:t xml:space="preserve"> Довжицька  сільська рада встановлює ставки плати за землю та пільги щодо земельного податку, що сплачується на території села.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3.</w:t>
      </w:r>
      <w:r w:rsidRPr="00331A39">
        <w:rPr>
          <w:rFonts w:ascii="Times New Roman" w:hAnsi="Times New Roman" w:cs="Times New Roman"/>
          <w:sz w:val="28"/>
          <w:szCs w:val="28"/>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4.</w:t>
      </w:r>
      <w:r w:rsidRPr="00331A39">
        <w:rPr>
          <w:rFonts w:ascii="Times New Roman" w:hAnsi="Times New Roman" w:cs="Times New Roman"/>
          <w:sz w:val="28"/>
          <w:szCs w:val="28"/>
        </w:rPr>
        <w:t xml:space="preserve"> Об’єктами оподаткування є земельні ділянки, які перебувають у власності або користуванні.</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b/>
          <w:sz w:val="28"/>
          <w:szCs w:val="28"/>
        </w:rPr>
        <w:t>5</w:t>
      </w:r>
      <w:r w:rsidRPr="00331A39">
        <w:rPr>
          <w:rFonts w:ascii="Times New Roman" w:hAnsi="Times New Roman" w:cs="Times New Roman"/>
          <w:sz w:val="28"/>
          <w:szCs w:val="28"/>
        </w:rPr>
        <w:t xml:space="preserve">. Базою оподаткування є: </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sz w:val="28"/>
          <w:szCs w:val="28"/>
        </w:rPr>
        <w:t xml:space="preserve">3.1.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sz w:val="28"/>
          <w:szCs w:val="28"/>
        </w:rPr>
        <w:t xml:space="preserve">3.2. площа земельних ділянок, нормативну грошову оцінку яких не проведено. </w:t>
      </w:r>
    </w:p>
    <w:p w:rsidR="00AD7C45" w:rsidRPr="00331A39" w:rsidRDefault="00AD7C45" w:rsidP="00AD7C45">
      <w:pPr>
        <w:spacing w:after="0"/>
        <w:rPr>
          <w:rFonts w:ascii="Times New Roman" w:hAnsi="Times New Roman" w:cs="Times New Roman"/>
          <w:sz w:val="28"/>
          <w:szCs w:val="28"/>
        </w:rPr>
      </w:pPr>
    </w:p>
    <w:p w:rsidR="00AD7C45" w:rsidRPr="00331A39" w:rsidRDefault="00AD7C45" w:rsidP="00AD7C45">
      <w:pPr>
        <w:spacing w:after="0"/>
        <w:rPr>
          <w:rFonts w:ascii="Times New Roman" w:hAnsi="Times New Roman" w:cs="Times New Roman"/>
          <w:b/>
          <w:sz w:val="28"/>
          <w:szCs w:val="28"/>
        </w:rPr>
      </w:pPr>
      <w:r w:rsidRPr="00331A39">
        <w:rPr>
          <w:rFonts w:ascii="Times New Roman" w:hAnsi="Times New Roman" w:cs="Times New Roman"/>
          <w:b/>
          <w:sz w:val="28"/>
          <w:szCs w:val="28"/>
        </w:rPr>
        <w:t>6. Ставки земельного податку</w:t>
      </w:r>
    </w:p>
    <w:p w:rsidR="00AD7C45" w:rsidRPr="00331A39" w:rsidRDefault="00AD7C45" w:rsidP="00AD7C45">
      <w:pPr>
        <w:spacing w:after="0"/>
        <w:jc w:val="both"/>
        <w:rPr>
          <w:rFonts w:ascii="Times New Roman" w:hAnsi="Times New Roman" w:cs="Times New Roman"/>
          <w:b/>
          <w:sz w:val="28"/>
          <w:szCs w:val="28"/>
        </w:rPr>
      </w:pPr>
      <w:r w:rsidRPr="00331A39">
        <w:rPr>
          <w:rFonts w:ascii="Times New Roman" w:hAnsi="Times New Roman" w:cs="Times New Roman"/>
          <w:b/>
          <w:sz w:val="28"/>
          <w:szCs w:val="28"/>
        </w:rPr>
        <w:t>6.</w:t>
      </w:r>
      <w:r w:rsidRPr="00331A39">
        <w:rPr>
          <w:rFonts w:ascii="Times New Roman" w:hAnsi="Times New Roman" w:cs="Times New Roman"/>
          <w:sz w:val="28"/>
          <w:szCs w:val="28"/>
        </w:rPr>
        <w:t xml:space="preserve">1 Ставка податку за земельні ділянки, нормативну грошову оцінку яких проведено встановлюється з урахуванням коефіцієнта індексації за 2017 рік, у розмірі: </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0 ,04 відсотка від їх нормативної грошової оцінки для житлової забудови;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0,3 відсотка від їх нормативної грошової оцінки для сільськогосподарських угідь (рілля) та земель загального користування.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lastRenderedPageBreak/>
        <w:t>6.2</w:t>
      </w:r>
      <w:r w:rsidRPr="00331A39">
        <w:rPr>
          <w:rFonts w:ascii="Times New Roman" w:hAnsi="Times New Roman" w:cs="Times New Roman"/>
          <w:sz w:val="28"/>
          <w:szCs w:val="28"/>
        </w:rPr>
        <w:t xml:space="preserve"> Ставка податку встановлюється у розмірі 1 відсотка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6.3 С</w:t>
      </w:r>
      <w:r w:rsidRPr="00331A39">
        <w:rPr>
          <w:rFonts w:ascii="Times New Roman" w:hAnsi="Times New Roman" w:cs="Times New Roman"/>
          <w:sz w:val="28"/>
          <w:szCs w:val="28"/>
        </w:rPr>
        <w:t>тавка земельного податку для громадян, яким виділені в натурі земельні паї і приєднані до земельних ділянок для ведення особистого селянського господарства, та земельні ділянки для ведення особистого селянськогогосподарства, грошова оцінка земельних ділянок, яких не проведена, встановлюється у розмірі 0,3% за 1 га, враховуючи нормативно-грошову оцінку одиниці площі ріллі по області.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6.4</w:t>
      </w:r>
      <w:r w:rsidRPr="00331A39">
        <w:rPr>
          <w:rFonts w:ascii="Times New Roman" w:hAnsi="Times New Roman" w:cs="Times New Roman"/>
          <w:sz w:val="28"/>
          <w:szCs w:val="28"/>
        </w:rPr>
        <w:t xml:space="preserve">Ставки податку за земельні ділянки, розташовані в межах населених  пунктів, нормативну грошову оцінку яких не проведено </w:t>
      </w:r>
    </w:p>
    <w:tbl>
      <w:tblPr>
        <w:tblW w:w="4934" w:type="pct"/>
        <w:tblInd w:w="108" w:type="dxa"/>
        <w:tblLook w:val="01E0" w:firstRow="1" w:lastRow="1" w:firstColumn="1" w:lastColumn="1" w:noHBand="0" w:noVBand="0"/>
      </w:tblPr>
      <w:tblGrid>
        <w:gridCol w:w="5432"/>
        <w:gridCol w:w="4293"/>
      </w:tblGrid>
      <w:tr w:rsidR="00AD7C45" w:rsidRPr="00331A39" w:rsidTr="00D34AB3">
        <w:tc>
          <w:tcPr>
            <w:tcW w:w="2793" w:type="pct"/>
            <w:tcBorders>
              <w:top w:val="single" w:sz="4" w:space="0" w:color="auto"/>
              <w:left w:val="single" w:sz="4" w:space="0" w:color="auto"/>
              <w:bottom w:val="single" w:sz="4" w:space="0" w:color="auto"/>
              <w:right w:val="single" w:sz="4" w:space="0" w:color="auto"/>
            </w:tcBorders>
            <w:vAlign w:val="center"/>
            <w:hideMark/>
          </w:tcPr>
          <w:p w:rsidR="00AD7C45" w:rsidRPr="00331A39" w:rsidRDefault="00AD7C45" w:rsidP="00D34AB3">
            <w:pPr>
              <w:spacing w:after="0"/>
              <w:ind w:firstLine="1080"/>
              <w:jc w:val="center"/>
              <w:rPr>
                <w:rFonts w:ascii="Times New Roman" w:hAnsi="Times New Roman" w:cs="Times New Roman"/>
                <w:sz w:val="28"/>
                <w:szCs w:val="28"/>
              </w:rPr>
            </w:pPr>
            <w:r w:rsidRPr="00331A39">
              <w:rPr>
                <w:rFonts w:ascii="Times New Roman" w:hAnsi="Times New Roman" w:cs="Times New Roman"/>
                <w:sz w:val="28"/>
                <w:szCs w:val="28"/>
              </w:rPr>
              <w:t>Групи населених пунктів з чисельністю населення, тис.осіб</w:t>
            </w:r>
          </w:p>
        </w:tc>
        <w:tc>
          <w:tcPr>
            <w:tcW w:w="2207" w:type="pct"/>
            <w:tcBorders>
              <w:top w:val="single" w:sz="4" w:space="0" w:color="auto"/>
              <w:left w:val="single" w:sz="4" w:space="0" w:color="auto"/>
              <w:bottom w:val="single" w:sz="4" w:space="0" w:color="auto"/>
              <w:right w:val="single" w:sz="4" w:space="0" w:color="auto"/>
            </w:tcBorders>
            <w:vAlign w:val="center"/>
            <w:hideMark/>
          </w:tcPr>
          <w:p w:rsidR="00AD7C45" w:rsidRPr="00331A39" w:rsidRDefault="00AD7C45" w:rsidP="00D34AB3">
            <w:pPr>
              <w:spacing w:after="0"/>
              <w:ind w:firstLine="1080"/>
              <w:jc w:val="center"/>
              <w:rPr>
                <w:rFonts w:ascii="Times New Roman" w:hAnsi="Times New Roman" w:cs="Times New Roman"/>
                <w:sz w:val="28"/>
                <w:szCs w:val="28"/>
              </w:rPr>
            </w:pPr>
            <w:r w:rsidRPr="00331A39">
              <w:rPr>
                <w:rFonts w:ascii="Times New Roman" w:hAnsi="Times New Roman" w:cs="Times New Roman"/>
                <w:sz w:val="28"/>
                <w:szCs w:val="28"/>
              </w:rPr>
              <w:t xml:space="preserve">Ставка податку, гривень за </w:t>
            </w:r>
            <w:smartTag w:uri="urn:schemas-microsoft-com:office:smarttags" w:element="metricconverter">
              <w:smartTagPr>
                <w:attr w:name="ProductID" w:val="1 кв. метр"/>
              </w:smartTagPr>
              <w:r w:rsidRPr="00331A39">
                <w:rPr>
                  <w:rFonts w:ascii="Times New Roman" w:hAnsi="Times New Roman" w:cs="Times New Roman"/>
                  <w:sz w:val="28"/>
                  <w:szCs w:val="28"/>
                </w:rPr>
                <w:t>1 кв. метр</w:t>
              </w:r>
            </w:smartTag>
          </w:p>
        </w:tc>
      </w:tr>
      <w:tr w:rsidR="00AD7C45" w:rsidRPr="00331A39" w:rsidTr="00D34AB3">
        <w:tc>
          <w:tcPr>
            <w:tcW w:w="2793" w:type="pct"/>
            <w:tcBorders>
              <w:top w:val="single" w:sz="4" w:space="0" w:color="auto"/>
              <w:left w:val="single" w:sz="4" w:space="0" w:color="auto"/>
              <w:bottom w:val="single" w:sz="4" w:space="0" w:color="auto"/>
              <w:right w:val="single" w:sz="4" w:space="0" w:color="auto"/>
            </w:tcBorders>
            <w:vAlign w:val="center"/>
            <w:hideMark/>
          </w:tcPr>
          <w:p w:rsidR="00AD7C45" w:rsidRPr="00331A39" w:rsidRDefault="00AD7C45" w:rsidP="00D34AB3">
            <w:pPr>
              <w:spacing w:after="0"/>
              <w:ind w:firstLine="1080"/>
              <w:jc w:val="center"/>
              <w:rPr>
                <w:rFonts w:ascii="Times New Roman" w:hAnsi="Times New Roman" w:cs="Times New Roman"/>
                <w:sz w:val="28"/>
                <w:szCs w:val="28"/>
              </w:rPr>
            </w:pPr>
            <w:r w:rsidRPr="00331A39">
              <w:rPr>
                <w:rFonts w:ascii="Times New Roman" w:hAnsi="Times New Roman" w:cs="Times New Roman"/>
                <w:sz w:val="28"/>
                <w:szCs w:val="28"/>
              </w:rPr>
              <w:t>До 3</w:t>
            </w:r>
          </w:p>
        </w:tc>
        <w:tc>
          <w:tcPr>
            <w:tcW w:w="2207" w:type="pct"/>
            <w:tcBorders>
              <w:top w:val="single" w:sz="4" w:space="0" w:color="auto"/>
              <w:left w:val="single" w:sz="4" w:space="0" w:color="auto"/>
              <w:bottom w:val="single" w:sz="4" w:space="0" w:color="auto"/>
              <w:right w:val="single" w:sz="4" w:space="0" w:color="auto"/>
            </w:tcBorders>
            <w:vAlign w:val="center"/>
            <w:hideMark/>
          </w:tcPr>
          <w:p w:rsidR="00AD7C45" w:rsidRPr="00331A39" w:rsidRDefault="00AD7C45" w:rsidP="00D34AB3">
            <w:pPr>
              <w:spacing w:after="0"/>
              <w:ind w:firstLine="1080"/>
              <w:jc w:val="center"/>
              <w:rPr>
                <w:rFonts w:ascii="Times New Roman" w:hAnsi="Times New Roman" w:cs="Times New Roman"/>
                <w:sz w:val="28"/>
                <w:szCs w:val="28"/>
              </w:rPr>
            </w:pPr>
            <w:r w:rsidRPr="00331A39">
              <w:rPr>
                <w:rFonts w:ascii="Times New Roman" w:hAnsi="Times New Roman" w:cs="Times New Roman"/>
                <w:sz w:val="28"/>
                <w:szCs w:val="28"/>
              </w:rPr>
              <w:t>0,3</w:t>
            </w:r>
          </w:p>
        </w:tc>
      </w:tr>
    </w:tbl>
    <w:p w:rsidR="00AD7C45" w:rsidRPr="00331A39" w:rsidRDefault="00AD7C45" w:rsidP="00AD7C45">
      <w:pPr>
        <w:spacing w:after="0"/>
        <w:jc w:val="both"/>
        <w:rPr>
          <w:rFonts w:ascii="Times New Roman" w:hAnsi="Times New Roman" w:cs="Times New Roman"/>
          <w:b/>
          <w:sz w:val="28"/>
          <w:szCs w:val="28"/>
        </w:rPr>
      </w:pP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6.5.</w:t>
      </w:r>
      <w:r w:rsidRPr="00331A39">
        <w:rPr>
          <w:rFonts w:ascii="Times New Roman" w:hAnsi="Times New Roman" w:cs="Times New Roman"/>
          <w:sz w:val="28"/>
          <w:szCs w:val="28"/>
        </w:rPr>
        <w:t>Ставки податку за земельні ділянки несільськогосподарських угідь, розташовані за межами населених пунктів, нормативну грошову оцінку яких не проведено:</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6.5.1</w:t>
      </w:r>
      <w:r w:rsidRPr="00331A39">
        <w:rPr>
          <w:rFonts w:ascii="Times New Roman" w:hAnsi="Times New Roman" w:cs="Times New Roman"/>
          <w:sz w:val="28"/>
          <w:szCs w:val="28"/>
        </w:rPr>
        <w:t xml:space="preserve">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6.6.</w:t>
      </w:r>
      <w:r w:rsidRPr="00331A39">
        <w:rPr>
          <w:rFonts w:ascii="Times New Roman" w:hAnsi="Times New Roman" w:cs="Times New Roman"/>
          <w:sz w:val="28"/>
          <w:szCs w:val="28"/>
        </w:rPr>
        <w:t xml:space="preserve">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 </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6.6.1.</w:t>
      </w:r>
      <w:r w:rsidRPr="00331A39">
        <w:rPr>
          <w:rFonts w:ascii="Times New Roman" w:hAnsi="Times New Roman" w:cs="Times New Roman"/>
          <w:sz w:val="28"/>
          <w:szCs w:val="28"/>
        </w:rPr>
        <w:t xml:space="preserve">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AD7C45" w:rsidRPr="00331A39" w:rsidRDefault="00AD7C45" w:rsidP="00AD7C45">
      <w:pPr>
        <w:spacing w:after="0"/>
        <w:jc w:val="both"/>
        <w:rPr>
          <w:rFonts w:ascii="Times New Roman" w:hAnsi="Times New Roman" w:cs="Times New Roman"/>
          <w:b/>
          <w:sz w:val="28"/>
          <w:szCs w:val="28"/>
        </w:rPr>
      </w:pPr>
    </w:p>
    <w:p w:rsidR="00AD7C45" w:rsidRPr="00331A39" w:rsidRDefault="00AD7C45" w:rsidP="00AD7C45">
      <w:pPr>
        <w:spacing w:after="0"/>
        <w:rPr>
          <w:rFonts w:ascii="Times New Roman" w:hAnsi="Times New Roman" w:cs="Times New Roman"/>
          <w:b/>
          <w:sz w:val="28"/>
          <w:szCs w:val="28"/>
        </w:rPr>
      </w:pPr>
      <w:r w:rsidRPr="00331A39">
        <w:rPr>
          <w:rFonts w:ascii="Times New Roman" w:hAnsi="Times New Roman" w:cs="Times New Roman"/>
          <w:b/>
          <w:sz w:val="28"/>
          <w:szCs w:val="28"/>
        </w:rPr>
        <w:t>7.Пільги на земельний податок</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7.1</w:t>
      </w:r>
      <w:r w:rsidRPr="00331A39">
        <w:rPr>
          <w:rFonts w:ascii="Times New Roman" w:hAnsi="Times New Roman" w:cs="Times New Roman"/>
          <w:sz w:val="28"/>
          <w:szCs w:val="28"/>
        </w:rPr>
        <w:t xml:space="preserve"> Від сплати земельного податку звільняються наступні категорії фізичних осіб:</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інваліди першої і другої групи;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фізичні особи, які виховують трьох і більше дітей віком до 18 років;</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пенсіонери (за віком);</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lastRenderedPageBreak/>
        <w:t>- ветерани війни та особи, на яких поширюється дія Закону України “Про статус ветеранів війни, гарантії їх соціального захисту”;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учасники Антитерористичної операції;</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фізичні особи, визнані законом особами, які постраждали внаслідок Чорнобильської катастрофи.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для ведення особистого селянського господарства - у розмірі не більш як 2 гектари;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для будівництва та обслуговування житлового будинку, господарських будівель і споруд (присадибна ділянка) – не більш як 0,25 гектара;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для індивідуального дачного будівництва – не більш як 0,10 гектара;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для будівництва індивідуальних гаражів – не більш як 0,01 гектара;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для ведення садівництва – не більш як 0,12 гектара.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xml:space="preserve">Від сплати податку звільняються на період дії  єдиного податку четвертої групи власники земельних ділянок та землекористувачі за умови передачі </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земельних ділянок  в оренду платнику єдиного податку четвертої групи.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7.2</w:t>
      </w:r>
      <w:r w:rsidRPr="00331A39">
        <w:rPr>
          <w:rFonts w:ascii="Times New Roman" w:hAnsi="Times New Roman" w:cs="Times New Roman"/>
          <w:sz w:val="28"/>
          <w:szCs w:val="28"/>
        </w:rPr>
        <w:t xml:space="preserve"> Від сплати земельного податку звільняються наступні категорії юридичних осіб:</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sz w:val="28"/>
          <w:szCs w:val="28"/>
        </w:rPr>
        <w:t>- неприбуткові бюджетні установи (органи державної влади, органи місцевого самоврядування, загальноосвітні навчальні заклади, заклади культури, заклади охорони здоров’я, які повністю утримуються за рахунок коштів державного бюджету або місцевих бюджетів);</w:t>
      </w:r>
    </w:p>
    <w:p w:rsidR="00AD7C45" w:rsidRPr="00331A39" w:rsidRDefault="00AD7C45" w:rsidP="00AD7C45">
      <w:pPr>
        <w:pStyle w:val="25"/>
        <w:spacing w:after="0"/>
        <w:ind w:left="0"/>
        <w:rPr>
          <w:rFonts w:ascii="Times New Roman" w:hAnsi="Times New Roman" w:cs="Times New Roman"/>
          <w:sz w:val="28"/>
          <w:szCs w:val="28"/>
        </w:rPr>
      </w:pPr>
      <w:r w:rsidRPr="00331A39">
        <w:rPr>
          <w:rFonts w:ascii="Times New Roman" w:hAnsi="Times New Roman" w:cs="Times New Roman"/>
          <w:sz w:val="28"/>
          <w:szCs w:val="28"/>
        </w:rPr>
        <w:t>- підприємства, установи комунальної форми власності;</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sz w:val="28"/>
          <w:szCs w:val="28"/>
        </w:rPr>
        <w:t>- санаторно-курортні та оздоровчі заклади громадських організацій інвалідів, -  - реабілітаційні установи громадських організацій інвалідів;</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lastRenderedPageBreak/>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 Про основи соціальної захищеності інвалідів в Україні ”.</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w:t>
      </w:r>
      <w:r w:rsidRPr="00331A39">
        <w:rPr>
          <w:rFonts w:ascii="Times New Roman" w:hAnsi="Times New Roman" w:cs="Times New Roman"/>
          <w:b/>
          <w:sz w:val="28"/>
          <w:szCs w:val="28"/>
        </w:rPr>
        <w:t>7.3</w:t>
      </w:r>
      <w:r w:rsidRPr="00331A39">
        <w:rPr>
          <w:rFonts w:ascii="Times New Roman" w:hAnsi="Times New Roman" w:cs="Times New Roman"/>
          <w:sz w:val="28"/>
          <w:szCs w:val="28"/>
        </w:rPr>
        <w:t xml:space="preserve"> Не сплачується земельний податок за: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D7C45" w:rsidRPr="00331A39" w:rsidRDefault="00AD7C45" w:rsidP="00AD7C45">
      <w:pPr>
        <w:spacing w:after="0"/>
        <w:rPr>
          <w:rFonts w:ascii="Times New Roman" w:hAnsi="Times New Roman" w:cs="Times New Roman"/>
          <w:sz w:val="28"/>
          <w:szCs w:val="28"/>
        </w:rPr>
      </w:pPr>
      <w:r w:rsidRPr="00331A39">
        <w:rPr>
          <w:rFonts w:ascii="Times New Roman" w:hAnsi="Times New Roman" w:cs="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земельні ділянки кладовищ;</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7.4</w:t>
      </w:r>
      <w:r w:rsidRPr="00331A39">
        <w:rPr>
          <w:rFonts w:ascii="Times New Roman" w:hAnsi="Times New Roman" w:cs="Times New Roman"/>
          <w:sz w:val="28"/>
          <w:szCs w:val="28"/>
        </w:rPr>
        <w:t>  Базовим податковим (звітним) періодом для плати за землю є календарний рік.</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lastRenderedPageBreak/>
        <w:t>Власники землі та землекористувачі сплачують плату за землю з дня виникнення права власності або права користування земельною ділянкою.</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7.5</w:t>
      </w:r>
      <w:r w:rsidRPr="00331A39">
        <w:rPr>
          <w:rFonts w:ascii="Times New Roman" w:hAnsi="Times New Roman" w:cs="Times New Roman"/>
          <w:sz w:val="28"/>
          <w:szCs w:val="28"/>
        </w:rPr>
        <w:t xml:space="preserve"> Облік фізичних осіб – платників податку і нарахування відповідних сум проводяться щороку до 1 травня.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протягом 30 календарних днів, що настають за останнім календарним днем податкового (звітного) місяця.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Податок фізичними особами сплачується протягом 60 днів з дня вручення податкового повідомлення-рішення.</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D7C45" w:rsidRPr="00331A39" w:rsidRDefault="00AD7C45" w:rsidP="00AD7C45">
      <w:pPr>
        <w:spacing w:after="0"/>
        <w:rPr>
          <w:rFonts w:ascii="Times New Roman" w:hAnsi="Times New Roman" w:cs="Times New Roman"/>
          <w:b/>
          <w:sz w:val="28"/>
          <w:szCs w:val="28"/>
        </w:rPr>
      </w:pPr>
    </w:p>
    <w:p w:rsidR="00AD7C45" w:rsidRPr="00331A39" w:rsidRDefault="00AD7C45" w:rsidP="00AD7C45">
      <w:pPr>
        <w:spacing w:after="0"/>
        <w:rPr>
          <w:rFonts w:ascii="Times New Roman" w:hAnsi="Times New Roman" w:cs="Times New Roman"/>
          <w:b/>
          <w:sz w:val="28"/>
          <w:szCs w:val="28"/>
        </w:rPr>
      </w:pPr>
      <w:r w:rsidRPr="00331A39">
        <w:rPr>
          <w:rFonts w:ascii="Times New Roman" w:hAnsi="Times New Roman" w:cs="Times New Roman"/>
          <w:b/>
          <w:sz w:val="28"/>
          <w:szCs w:val="28"/>
        </w:rPr>
        <w:t>8. Орендна плата</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8.1</w:t>
      </w:r>
      <w:r w:rsidRPr="00331A39">
        <w:rPr>
          <w:rFonts w:ascii="Times New Roman" w:hAnsi="Times New Roman" w:cs="Times New Roman"/>
          <w:sz w:val="28"/>
          <w:szCs w:val="28"/>
        </w:rPr>
        <w:t xml:space="preserve"> Підставою для нарахування орендної плати за земельну ділянку є договір оренди такої земельної ділянки.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8.2</w:t>
      </w:r>
      <w:r w:rsidRPr="00331A39">
        <w:rPr>
          <w:rFonts w:ascii="Times New Roman" w:hAnsi="Times New Roman" w:cs="Times New Roman"/>
          <w:sz w:val="28"/>
          <w:szCs w:val="28"/>
        </w:rPr>
        <w:t xml:space="preserve"> Платником орендної плати є орендар земельної ділянки.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8.3</w:t>
      </w:r>
      <w:r w:rsidRPr="00331A39">
        <w:rPr>
          <w:rFonts w:ascii="Times New Roman" w:hAnsi="Times New Roman" w:cs="Times New Roman"/>
          <w:sz w:val="28"/>
          <w:szCs w:val="28"/>
        </w:rPr>
        <w:t xml:space="preserve"> Об’єктом оподаткування є земельна ділянка, надана в оренду.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8.4</w:t>
      </w:r>
      <w:r w:rsidRPr="00331A39">
        <w:rPr>
          <w:rFonts w:ascii="Times New Roman" w:hAnsi="Times New Roman" w:cs="Times New Roman"/>
          <w:sz w:val="28"/>
          <w:szCs w:val="28"/>
        </w:rPr>
        <w:t xml:space="preserve"> Розмір та умови внесення орендної плати встановлюються у договорі оренди між орендодавцем (власником) і орендарем.</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lastRenderedPageBreak/>
        <w:t>8.5</w:t>
      </w:r>
      <w:r w:rsidRPr="00331A39">
        <w:rPr>
          <w:rFonts w:ascii="Times New Roman" w:hAnsi="Times New Roman" w:cs="Times New Roman"/>
          <w:sz w:val="28"/>
          <w:szCs w:val="28"/>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не може бути меншою 3 відсотків нормативної грошової оцінки; не може бути меншою розміру земельного податку, встановленого для відповідної категорії земельних ділянок на відповідній території;</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 не може перевищувати 12 відсотків нормативної грошової оцінки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b/>
          <w:sz w:val="28"/>
          <w:szCs w:val="28"/>
        </w:rPr>
        <w:t>8.6</w:t>
      </w:r>
      <w:r w:rsidRPr="00331A39">
        <w:rPr>
          <w:rFonts w:ascii="Times New Roman" w:hAnsi="Times New Roman" w:cs="Times New Roman"/>
          <w:sz w:val="28"/>
          <w:szCs w:val="28"/>
        </w:rPr>
        <w:t xml:space="preserve"> Плата за суборенду земельних ділянок не може перевищувати орендної плати.</w:t>
      </w:r>
    </w:p>
    <w:p w:rsidR="00AD7C45" w:rsidRPr="00331A39" w:rsidRDefault="00AD7C45" w:rsidP="00AD7C45">
      <w:pPr>
        <w:spacing w:after="0"/>
        <w:jc w:val="both"/>
        <w:rPr>
          <w:rFonts w:ascii="Times New Roman" w:hAnsi="Times New Roman" w:cs="Times New Roman"/>
          <w:sz w:val="28"/>
          <w:szCs w:val="28"/>
        </w:rPr>
      </w:pPr>
      <w:r w:rsidRPr="00331A39">
        <w:rPr>
          <w:rFonts w:ascii="Times New Roman" w:hAnsi="Times New Roman" w:cs="Times New Roman"/>
          <w:sz w:val="28"/>
          <w:szCs w:val="28"/>
        </w:rPr>
        <w:t>Для визначення розміру податку та орендної плати використовується нормативна грошова оцінка земельних ділянок.</w:t>
      </w:r>
    </w:p>
    <w:p w:rsidR="00AD7C45" w:rsidRPr="00331A39" w:rsidRDefault="00AD7C45" w:rsidP="00AD7C45">
      <w:pPr>
        <w:spacing w:after="0"/>
        <w:jc w:val="both"/>
        <w:rPr>
          <w:rFonts w:ascii="Times New Roman" w:hAnsi="Times New Roman" w:cs="Times New Roman"/>
          <w:sz w:val="28"/>
          <w:szCs w:val="28"/>
        </w:rPr>
      </w:pPr>
    </w:p>
    <w:p w:rsidR="00AD7C45" w:rsidRPr="00331A39" w:rsidRDefault="00AD7C45" w:rsidP="00AD7C45">
      <w:pPr>
        <w:spacing w:after="0"/>
        <w:jc w:val="both"/>
        <w:rPr>
          <w:rFonts w:ascii="Times New Roman" w:hAnsi="Times New Roman" w:cs="Times New Roman"/>
          <w:sz w:val="28"/>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p>
    <w:p w:rsidR="00AD7C45" w:rsidRDefault="00AD7C45" w:rsidP="00AD7C45">
      <w:pPr>
        <w:jc w:val="both"/>
        <w:rPr>
          <w:szCs w:val="28"/>
        </w:rPr>
      </w:pPr>
      <w:r>
        <w:rPr>
          <w:szCs w:val="28"/>
        </w:rPr>
        <w:t xml:space="preserve"> </w:t>
      </w:r>
    </w:p>
    <w:p w:rsidR="00AD7C45" w:rsidRDefault="00AD7C45" w:rsidP="00AD7C45">
      <w:pPr>
        <w:spacing w:before="180" w:after="180"/>
        <w:ind w:left="75" w:right="75"/>
        <w:jc w:val="both"/>
        <w:rPr>
          <w:sz w:val="24"/>
          <w:szCs w:val="24"/>
        </w:rPr>
      </w:pPr>
    </w:p>
    <w:p w:rsidR="00AD7C45" w:rsidRDefault="00AD7C45" w:rsidP="00AD7C45">
      <w:pPr>
        <w:spacing w:before="180" w:after="180"/>
        <w:ind w:left="75" w:right="75"/>
        <w:jc w:val="both"/>
        <w:rPr>
          <w:sz w:val="24"/>
          <w:szCs w:val="24"/>
        </w:rPr>
      </w:pPr>
    </w:p>
    <w:p w:rsidR="00AD7C45" w:rsidRDefault="00AD7C45" w:rsidP="00AD7C45">
      <w:pPr>
        <w:spacing w:before="180" w:after="180"/>
        <w:ind w:left="75" w:right="75"/>
        <w:jc w:val="center"/>
        <w:rPr>
          <w:szCs w:val="28"/>
        </w:rPr>
      </w:pPr>
      <w:r>
        <w:rPr>
          <w:sz w:val="24"/>
          <w:szCs w:val="24"/>
        </w:rPr>
        <w:br w:type="page"/>
      </w:r>
    </w:p>
    <w:p w:rsidR="00AD7C45" w:rsidRDefault="00AD7C45" w:rsidP="00AD7C45">
      <w:pPr>
        <w:jc w:val="center"/>
        <w:rPr>
          <w:szCs w:val="28"/>
        </w:rPr>
      </w:pPr>
      <w:r w:rsidRPr="00921100">
        <w:rPr>
          <w:szCs w:val="28"/>
        </w:rPr>
        <w:lastRenderedPageBreak/>
        <w:t xml:space="preserve">                                  </w:t>
      </w:r>
    </w:p>
    <w:p w:rsidR="00AD7C45" w:rsidRPr="00F270EA" w:rsidRDefault="00AD7C45" w:rsidP="00AD7C45">
      <w:pPr>
        <w:spacing w:after="0"/>
        <w:jc w:val="center"/>
        <w:rPr>
          <w:szCs w:val="28"/>
        </w:rPr>
      </w:pPr>
      <w:r>
        <w:rPr>
          <w:szCs w:val="28"/>
        </w:rPr>
        <w:br w:type="page"/>
      </w:r>
      <w:r w:rsidRPr="00F270EA">
        <w:rPr>
          <w:rFonts w:ascii="Times New Roman" w:hAnsi="Times New Roman" w:cs="Times New Roman"/>
          <w:b/>
          <w:bCs/>
          <w:color w:val="333333"/>
          <w:sz w:val="28"/>
          <w:szCs w:val="28"/>
          <w:lang w:eastAsia="ru-RU"/>
        </w:rPr>
        <w:lastRenderedPageBreak/>
        <w:t>ПОЛОЖЕННЯ</w:t>
      </w:r>
    </w:p>
    <w:p w:rsidR="00AD7C45" w:rsidRPr="00F270EA" w:rsidRDefault="00AD7C45" w:rsidP="00AD7C45">
      <w:pPr>
        <w:spacing w:after="0"/>
        <w:jc w:val="center"/>
        <w:rPr>
          <w:rFonts w:ascii="Times New Roman" w:hAnsi="Times New Roman" w:cs="Times New Roman"/>
          <w:color w:val="333333"/>
          <w:sz w:val="28"/>
          <w:szCs w:val="28"/>
          <w:lang w:eastAsia="ru-RU"/>
        </w:rPr>
      </w:pPr>
      <w:r w:rsidRPr="00F270EA">
        <w:rPr>
          <w:rFonts w:ascii="Times New Roman" w:hAnsi="Times New Roman" w:cs="Times New Roman"/>
          <w:color w:val="333333"/>
          <w:sz w:val="28"/>
          <w:szCs w:val="28"/>
          <w:lang w:eastAsia="ru-RU"/>
        </w:rPr>
        <w:t>ПРО ОПОДАТКУВАННЯ ЄДИНИМ ПОДАТКОМ</w:t>
      </w:r>
    </w:p>
    <w:p w:rsidR="00AD7C45" w:rsidRPr="005E1284" w:rsidRDefault="00AD7C45" w:rsidP="00AD7C45">
      <w:pPr>
        <w:pStyle w:val="a3"/>
        <w:jc w:val="center"/>
        <w:rPr>
          <w:rFonts w:ascii="Times New Roman" w:hAnsi="Times New Roman"/>
          <w:b/>
          <w:sz w:val="28"/>
          <w:szCs w:val="28"/>
        </w:rPr>
      </w:pP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 xml:space="preserve">1. Визначення понять </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1.1. </w:t>
      </w:r>
      <w:r w:rsidRPr="005E1284">
        <w:rPr>
          <w:rFonts w:ascii="Times New Roman" w:hAnsi="Times New Roman"/>
          <w:sz w:val="28"/>
          <w:szCs w:val="28"/>
        </w:rPr>
        <w:t xml:space="preserve">Спрощена система оподаткування, обліку та звітності </w:t>
      </w:r>
      <w:r w:rsidRPr="005E1284">
        <w:rPr>
          <w:rFonts w:ascii="Times New Roman" w:hAnsi="Times New Roman"/>
          <w:sz w:val="28"/>
          <w:szCs w:val="28"/>
        </w:rPr>
        <w:sym w:font="Symbol" w:char="F02D"/>
      </w:r>
      <w:r w:rsidRPr="005E1284">
        <w:rPr>
          <w:rFonts w:ascii="Times New Roman" w:hAnsi="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1.2. </w:t>
      </w:r>
      <w:r w:rsidRPr="005E1284">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w:t>
      </w: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2. Платники податку</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2.1. </w:t>
      </w:r>
      <w:r w:rsidRPr="005E1284">
        <w:rPr>
          <w:rFonts w:ascii="Times New Roman" w:hAnsi="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2.1.1.</w:t>
      </w:r>
      <w:r w:rsidRPr="005E1284">
        <w:rPr>
          <w:rFonts w:ascii="Times New Roman" w:hAnsi="Times New Roman"/>
          <w:sz w:val="28"/>
          <w:szCs w:val="28"/>
        </w:rPr>
        <w:t xml:space="preserve"> перша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2.1.2.</w:t>
      </w:r>
      <w:r w:rsidRPr="005E1284">
        <w:rPr>
          <w:rFonts w:ascii="Times New Roman" w:hAnsi="Times New Roman"/>
          <w:sz w:val="28"/>
          <w:szCs w:val="28"/>
        </w:rPr>
        <w:t xml:space="preserve"> друга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обсяг доходу не перевищує 1 500 000 гривень.</w:t>
      </w:r>
    </w:p>
    <w:p w:rsidR="00AD7C45" w:rsidRPr="00F270EA" w:rsidRDefault="00AD7C45" w:rsidP="00AD7C45">
      <w:pPr>
        <w:pStyle w:val="a3"/>
        <w:jc w:val="both"/>
        <w:rPr>
          <w:rFonts w:ascii="Times New Roman" w:hAnsi="Times New Roman" w:cs="Times New Roman"/>
          <w:color w:val="auto"/>
          <w:sz w:val="28"/>
          <w:szCs w:val="28"/>
        </w:rPr>
      </w:pPr>
      <w:hyperlink r:id="rId7" w:anchor="47" w:tgtFrame="_top" w:history="1">
        <w:r w:rsidRPr="00F270EA">
          <w:rPr>
            <w:rStyle w:val="ab"/>
            <w:rFonts w:ascii="Times New Roman" w:hAnsi="Times New Roman"/>
            <w:color w:val="auto"/>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Pr="00F270EA">
        <w:rPr>
          <w:rFonts w:ascii="Times New Roman" w:hAnsi="Times New Roman" w:cs="Times New Roman"/>
          <w:color w:val="auto"/>
          <w:sz w:val="28"/>
          <w:szCs w:val="28"/>
        </w:rPr>
        <w:t>група 70.31 класифікатора видів економічної діяльності ДК 009:2005 – далі КВЕД)</w:t>
      </w:r>
      <w:hyperlink r:id="rId8" w:anchor="846" w:tgtFrame="_top" w:history="1">
        <w:r w:rsidRPr="00F270EA">
          <w:rPr>
            <w:rStyle w:val="ab"/>
            <w:rFonts w:ascii="Times New Roman" w:hAnsi="Times New Roman"/>
            <w:color w:val="auto"/>
            <w:sz w:val="28"/>
            <w:szCs w:val="28"/>
          </w:rPr>
          <w:t>, а також здійснюють діяльність з виробництва, постачання, продажу (реалізації) ювелірних та побутових виробів з</w:t>
        </w:r>
      </w:hyperlink>
      <w:r w:rsidRPr="00F270EA">
        <w:rPr>
          <w:rStyle w:val="apple-converted-space"/>
          <w:rFonts w:ascii="Times New Roman" w:hAnsi="Times New Roman" w:cs="Times New Roman"/>
          <w:color w:val="auto"/>
          <w:sz w:val="28"/>
          <w:szCs w:val="28"/>
        </w:rPr>
        <w:t xml:space="preserve"> </w:t>
      </w:r>
      <w:hyperlink r:id="rId9" w:anchor="10" w:tgtFrame="_top" w:history="1">
        <w:r w:rsidRPr="00F270EA">
          <w:rPr>
            <w:rStyle w:val="ab"/>
            <w:rFonts w:ascii="Times New Roman" w:hAnsi="Times New Roman"/>
            <w:color w:val="auto"/>
            <w:sz w:val="28"/>
            <w:szCs w:val="28"/>
          </w:rPr>
          <w:t>дорогоцінних металів</w:t>
        </w:r>
      </w:hyperlink>
      <w:hyperlink r:id="rId10" w:anchor="846" w:tgtFrame="_top" w:history="1">
        <w:r w:rsidRPr="00F270EA">
          <w:rPr>
            <w:rStyle w:val="ab"/>
            <w:rFonts w:ascii="Times New Roman" w:hAnsi="Times New Roman"/>
            <w:color w:val="auto"/>
            <w:sz w:val="28"/>
            <w:szCs w:val="28"/>
          </w:rPr>
          <w:t>,</w:t>
        </w:r>
      </w:hyperlink>
      <w:r w:rsidRPr="00F270EA">
        <w:rPr>
          <w:rFonts w:ascii="Times New Roman" w:hAnsi="Times New Roman" w:cs="Times New Roman"/>
          <w:color w:val="auto"/>
          <w:sz w:val="28"/>
          <w:szCs w:val="28"/>
        </w:rPr>
        <w:t xml:space="preserve"> </w:t>
      </w:r>
      <w:hyperlink r:id="rId11" w:anchor="11" w:tgtFrame="_top" w:history="1">
        <w:r w:rsidRPr="00F270EA">
          <w:rPr>
            <w:rStyle w:val="ab"/>
            <w:rFonts w:ascii="Times New Roman" w:hAnsi="Times New Roman"/>
            <w:color w:val="auto"/>
            <w:sz w:val="28"/>
            <w:szCs w:val="28"/>
          </w:rPr>
          <w:t>дорогоцінного каміння</w:t>
        </w:r>
      </w:hyperlink>
      <w:hyperlink r:id="rId12" w:anchor="846" w:tgtFrame="_top" w:history="1">
        <w:r w:rsidRPr="00F270EA">
          <w:rPr>
            <w:rStyle w:val="ab"/>
            <w:rFonts w:ascii="Times New Roman" w:hAnsi="Times New Roman"/>
            <w:color w:val="auto"/>
            <w:sz w:val="28"/>
            <w:szCs w:val="28"/>
          </w:rPr>
          <w:t>,</w:t>
        </w:r>
      </w:hyperlink>
      <w:r w:rsidRPr="00F270EA">
        <w:rPr>
          <w:rFonts w:ascii="Times New Roman" w:hAnsi="Times New Roman" w:cs="Times New Roman"/>
          <w:color w:val="auto"/>
          <w:sz w:val="28"/>
          <w:szCs w:val="28"/>
        </w:rPr>
        <w:t xml:space="preserve"> </w:t>
      </w:r>
      <w:hyperlink r:id="rId13" w:anchor="16" w:tgtFrame="_top" w:history="1">
        <w:r w:rsidRPr="00F270EA">
          <w:rPr>
            <w:rStyle w:val="ab"/>
            <w:rFonts w:ascii="Times New Roman" w:hAnsi="Times New Roman"/>
            <w:color w:val="auto"/>
            <w:sz w:val="28"/>
            <w:szCs w:val="28"/>
          </w:rPr>
          <w:t>дорогоцінного каміння органогенного утворення</w:t>
        </w:r>
      </w:hyperlink>
      <w:r w:rsidRPr="00F270EA">
        <w:rPr>
          <w:rFonts w:ascii="Times New Roman" w:hAnsi="Times New Roman" w:cs="Times New Roman"/>
          <w:color w:val="auto"/>
          <w:sz w:val="28"/>
          <w:szCs w:val="28"/>
        </w:rPr>
        <w:t xml:space="preserve"> </w:t>
      </w:r>
      <w:hyperlink r:id="rId14" w:anchor="846" w:tgtFrame="_top" w:history="1">
        <w:r w:rsidRPr="00F270EA">
          <w:rPr>
            <w:rStyle w:val="ab"/>
            <w:rFonts w:ascii="Times New Roman" w:hAnsi="Times New Roman"/>
            <w:color w:val="auto"/>
            <w:sz w:val="28"/>
            <w:szCs w:val="28"/>
          </w:rPr>
          <w:t>та</w:t>
        </w:r>
      </w:hyperlink>
      <w:r w:rsidRPr="00F270EA">
        <w:rPr>
          <w:rFonts w:ascii="Times New Roman" w:hAnsi="Times New Roman" w:cs="Times New Roman"/>
          <w:color w:val="auto"/>
          <w:sz w:val="28"/>
          <w:szCs w:val="28"/>
        </w:rPr>
        <w:t xml:space="preserve"> </w:t>
      </w:r>
      <w:hyperlink r:id="rId15" w:anchor="17" w:tgtFrame="_top" w:history="1">
        <w:r w:rsidRPr="00F270EA">
          <w:rPr>
            <w:rStyle w:val="ab"/>
            <w:rFonts w:ascii="Times New Roman" w:hAnsi="Times New Roman"/>
            <w:color w:val="auto"/>
            <w:sz w:val="28"/>
            <w:szCs w:val="28"/>
          </w:rPr>
          <w:t>напівдорогоцінного каміння</w:t>
        </w:r>
      </w:hyperlink>
      <w:hyperlink r:id="rId16" w:anchor="47" w:tgtFrame="_top" w:history="1">
        <w:r w:rsidRPr="00F270EA">
          <w:rPr>
            <w:rStyle w:val="ab"/>
            <w:rFonts w:ascii="Times New Roman" w:hAnsi="Times New Roman"/>
            <w:color w:val="auto"/>
            <w:sz w:val="28"/>
            <w:szCs w:val="28"/>
          </w:rPr>
          <w:t>.</w:t>
        </w:r>
      </w:hyperlink>
      <w:r w:rsidRPr="00F270EA">
        <w:rPr>
          <w:rFonts w:ascii="Times New Roman" w:hAnsi="Times New Roman" w:cs="Times New Roman"/>
          <w:color w:val="auto"/>
          <w:sz w:val="28"/>
          <w:szCs w:val="28"/>
        </w:rPr>
        <w:t xml:space="preserve"> </w:t>
      </w:r>
      <w:hyperlink r:id="rId17" w:anchor="364" w:tgtFrame="_top" w:history="1">
        <w:r w:rsidRPr="00F270EA">
          <w:rPr>
            <w:rStyle w:val="ab"/>
            <w:rFonts w:ascii="Times New Roman" w:hAnsi="Times New Roman"/>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2.1.3.</w:t>
      </w:r>
      <w:r w:rsidRPr="005E1284">
        <w:rPr>
          <w:rFonts w:ascii="Times New Roman" w:hAnsi="Times New Roman"/>
          <w:sz w:val="28"/>
          <w:szCs w:val="28"/>
        </w:rPr>
        <w:t xml:space="preserve"> третя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rFonts w:ascii="Times New Roman" w:hAnsi="Times New Roman"/>
          <w:sz w:val="28"/>
          <w:szCs w:val="28"/>
        </w:rPr>
        <w:t>оку  обсяг доходу не перевищує 5</w:t>
      </w:r>
      <w:r w:rsidRPr="005E1284">
        <w:rPr>
          <w:rFonts w:ascii="Times New Roman" w:hAnsi="Times New Roman"/>
          <w:sz w:val="28"/>
          <w:szCs w:val="28"/>
        </w:rPr>
        <w:t> 000 000 гривень;</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2.1.4.</w:t>
      </w:r>
      <w:r w:rsidRPr="005E1284">
        <w:rPr>
          <w:rFonts w:ascii="Times New Roman" w:hAnsi="Times New Roman"/>
          <w:sz w:val="28"/>
          <w:szCs w:val="28"/>
        </w:rPr>
        <w:t xml:space="preserve"> четверта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w:t>
      </w:r>
      <w:r w:rsidRPr="005E1284">
        <w:rPr>
          <w:rFonts w:ascii="Times New Roman" w:hAnsi="Times New Roman"/>
          <w:sz w:val="28"/>
          <w:szCs w:val="28"/>
        </w:rPr>
        <w:lastRenderedPageBreak/>
        <w:t>дорівнює або перевищує 75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 xml:space="preserve">2.1.6. </w:t>
      </w:r>
      <w:r w:rsidRPr="005E1284">
        <w:rPr>
          <w:rFonts w:ascii="Times New Roman" w:hAnsi="Times New Roman"/>
          <w:sz w:val="28"/>
          <w:szCs w:val="28"/>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усіх осіб окремо, які зливаються або приєднуються;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кожну окрему особу, утворену шляхом поділу або виділу;</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sz w:val="28"/>
          <w:szCs w:val="28"/>
        </w:rPr>
        <w:t>особу, утворену шляхом перетворення.</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2.1.7. </w:t>
      </w:r>
      <w:r w:rsidRPr="005E1284">
        <w:rPr>
          <w:rFonts w:ascii="Times New Roman" w:hAnsi="Times New Roman"/>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2.1.8. </w:t>
      </w:r>
      <w:r w:rsidRPr="005E1284">
        <w:rPr>
          <w:rFonts w:ascii="Times New Roman" w:hAnsi="Times New Roman"/>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 xml:space="preserve">2.1.9. </w:t>
      </w:r>
      <w:r w:rsidRPr="005E1284">
        <w:rPr>
          <w:rFonts w:ascii="Times New Roman" w:hAnsi="Times New Roman"/>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 xml:space="preserve">2.1.10. </w:t>
      </w:r>
      <w:r w:rsidRPr="005E1284">
        <w:rPr>
          <w:rFonts w:ascii="Times New Roman" w:hAnsi="Times New Roman"/>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 xml:space="preserve">2.2. </w:t>
      </w:r>
      <w:r w:rsidRPr="005E1284">
        <w:rPr>
          <w:rFonts w:ascii="Times New Roman" w:hAnsi="Times New Roman"/>
          <w:sz w:val="28"/>
          <w:szCs w:val="28"/>
        </w:rPr>
        <w:t>Не можуть бути платниками єдиного податку суб’єкти господарювання, визначені пунктами 291.5-291.5</w:t>
      </w:r>
      <w:r w:rsidRPr="005E1284">
        <w:rPr>
          <w:rFonts w:ascii="Times New Roman" w:hAnsi="Times New Roman"/>
          <w:sz w:val="28"/>
          <w:szCs w:val="28"/>
          <w:vertAlign w:val="superscript"/>
        </w:rPr>
        <w:t>1</w:t>
      </w:r>
      <w:r w:rsidRPr="005E1284">
        <w:rPr>
          <w:rFonts w:ascii="Times New Roman" w:hAnsi="Times New Roman"/>
          <w:sz w:val="28"/>
          <w:szCs w:val="28"/>
        </w:rPr>
        <w:t xml:space="preserve"> статті 291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sz w:val="28"/>
          <w:szCs w:val="28"/>
        </w:rPr>
        <w:t xml:space="preserve">2.4. Для цілей цього Положення під побутовими послугами населенню, які </w:t>
      </w:r>
      <w:r w:rsidRPr="005E1284">
        <w:rPr>
          <w:rFonts w:ascii="Times New Roman" w:hAnsi="Times New Roman"/>
          <w:sz w:val="28"/>
          <w:szCs w:val="28"/>
        </w:rPr>
        <w:lastRenderedPageBreak/>
        <w:t>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
          <w:bCs/>
          <w:sz w:val="28"/>
          <w:szCs w:val="28"/>
        </w:rPr>
        <w:t xml:space="preserve">3. </w:t>
      </w:r>
      <w:r w:rsidRPr="005E1284">
        <w:rPr>
          <w:rFonts w:ascii="Times New Roman" w:hAnsi="Times New Roman"/>
          <w:b/>
          <w:sz w:val="28"/>
          <w:szCs w:val="28"/>
        </w:rPr>
        <w:t>Порядок визначення доходів</w:t>
      </w:r>
      <w:r w:rsidRPr="005E1284">
        <w:rPr>
          <w:rFonts w:ascii="Times New Roman" w:hAnsi="Times New Roman"/>
          <w:sz w:val="28"/>
          <w:szCs w:val="28"/>
        </w:rPr>
        <w:t xml:space="preserve"> та їх склад для платників єдиного податку першої-третьої груп встановлено статтею 292 Податкового кодексу України зі змінами і доповненнями.</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
          <w:bCs/>
          <w:sz w:val="28"/>
          <w:szCs w:val="28"/>
        </w:rPr>
        <w:t>4. Об’єкт та базу оподаткування</w:t>
      </w:r>
      <w:r w:rsidRPr="005E1284">
        <w:rPr>
          <w:rFonts w:ascii="Times New Roman" w:hAnsi="Times New Roman"/>
          <w:bCs/>
          <w:sz w:val="28"/>
          <w:szCs w:val="28"/>
        </w:rPr>
        <w:t xml:space="preserve"> для платників єдиного податку четвертої групи визначено статтею </w:t>
      </w:r>
      <w:r w:rsidRPr="005E1284">
        <w:rPr>
          <w:rFonts w:ascii="Times New Roman" w:hAnsi="Times New Roman"/>
          <w:sz w:val="28"/>
          <w:szCs w:val="28"/>
        </w:rPr>
        <w:t>292</w:t>
      </w:r>
      <w:r w:rsidRPr="005E1284">
        <w:rPr>
          <w:rFonts w:ascii="Times New Roman" w:hAnsi="Times New Roman"/>
          <w:sz w:val="28"/>
          <w:szCs w:val="28"/>
          <w:vertAlign w:val="superscript"/>
        </w:rPr>
        <w:t>1</w:t>
      </w:r>
      <w:r w:rsidRPr="005E1284">
        <w:rPr>
          <w:rFonts w:ascii="Times New Roman" w:hAnsi="Times New Roman"/>
          <w:sz w:val="28"/>
          <w:szCs w:val="28"/>
        </w:rPr>
        <w:t xml:space="preserve"> Податкового кодексу України зі змінами і доповненнями.</w:t>
      </w: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5. Ставки та порядок обчислення податку</w:t>
      </w:r>
    </w:p>
    <w:p w:rsidR="00AD7C45" w:rsidRPr="006A524B" w:rsidRDefault="00AD7C45" w:rsidP="00AD7C45">
      <w:pPr>
        <w:pStyle w:val="a3"/>
        <w:jc w:val="both"/>
        <w:rPr>
          <w:rFonts w:ascii="Times New Roman" w:hAnsi="Times New Roman"/>
          <w:sz w:val="28"/>
        </w:rPr>
      </w:pPr>
      <w:r w:rsidRPr="006A524B">
        <w:rPr>
          <w:rFonts w:ascii="Times New Roman" w:hAnsi="Times New Roman"/>
          <w:bCs/>
          <w:sz w:val="28"/>
          <w:szCs w:val="28"/>
        </w:rPr>
        <w:t xml:space="preserve">5.1. </w:t>
      </w:r>
      <w:r w:rsidRPr="006A524B">
        <w:rPr>
          <w:rFonts w:ascii="Times New Roman" w:hAnsi="Times New Roman"/>
          <w:sz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прожитковий мінімум), другої групи – у відсотках (фіксовані ставки) до розміру мінімальної заробітної плати, встановленої законом по 01 січня податкового (звітного) року (далі мінімальна заробітна плата), та третьої групи - у відсотках до доходу (відсоткові ставки)»;</w:t>
      </w:r>
    </w:p>
    <w:p w:rsidR="00AD7C45" w:rsidRPr="006A524B" w:rsidRDefault="00AD7C45" w:rsidP="00AD7C45">
      <w:pPr>
        <w:pStyle w:val="a3"/>
        <w:jc w:val="both"/>
        <w:rPr>
          <w:rFonts w:ascii="Times New Roman" w:hAnsi="Times New Roman"/>
          <w:bCs/>
          <w:sz w:val="28"/>
          <w:szCs w:val="28"/>
        </w:rPr>
      </w:pPr>
      <w:r w:rsidRPr="006A524B">
        <w:rPr>
          <w:rFonts w:ascii="Times New Roman" w:hAnsi="Times New Roman"/>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1) для першої групи платників єдиного податку, визначених у підпункті 2.1.1 пункту 2 цього Положення, – 10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2) для другої групи платників єдиного податку, визначених у підпункті 2.1.2 пункту 2 цього Положення, – 20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5.3.</w:t>
      </w:r>
      <w:r w:rsidRPr="005E1284">
        <w:rPr>
          <w:rFonts w:ascii="Times New Roman" w:hAnsi="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1) </w:t>
      </w:r>
      <w:r>
        <w:rPr>
          <w:rFonts w:ascii="Times New Roman" w:hAnsi="Times New Roman"/>
          <w:sz w:val="28"/>
          <w:szCs w:val="28"/>
        </w:rPr>
        <w:t>3</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сплати податку на додану вартість згідно з Податковим кодексом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2) </w:t>
      </w:r>
      <w:r>
        <w:rPr>
          <w:rFonts w:ascii="Times New Roman" w:hAnsi="Times New Roman"/>
          <w:sz w:val="28"/>
          <w:szCs w:val="28"/>
        </w:rPr>
        <w:t>5</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включення податку на додану вартість до складу єдиного податку.</w:t>
      </w:r>
    </w:p>
    <w:p w:rsidR="00AD7C45" w:rsidRPr="00F270EA" w:rsidRDefault="00AD7C45" w:rsidP="00AD7C45">
      <w:pPr>
        <w:pStyle w:val="a3"/>
        <w:jc w:val="both"/>
        <w:rPr>
          <w:rFonts w:ascii="Times New Roman" w:hAnsi="Times New Roman" w:cs="Times New Roman"/>
          <w:color w:val="auto"/>
          <w:sz w:val="28"/>
          <w:szCs w:val="28"/>
        </w:rPr>
      </w:pPr>
      <w:hyperlink r:id="rId18" w:anchor="385" w:tgtFrame="_top" w:history="1">
        <w:r w:rsidRPr="00F270EA">
          <w:rPr>
            <w:rStyle w:val="ab"/>
            <w:rFonts w:ascii="Times New Roman" w:hAnsi="Times New Roman"/>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5.4.</w:t>
      </w:r>
      <w:r w:rsidRPr="005E1284">
        <w:rPr>
          <w:rFonts w:ascii="Times New Roman" w:hAnsi="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1) до суми перевищення обсягу доходу, визначеного в підпунктах 2.1.1- 2.1.3 пункту 2 цього Положення;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4) до доходу, отриманого від здійснення видів діяльності, які не дають права </w:t>
      </w:r>
      <w:r w:rsidRPr="005E1284">
        <w:rPr>
          <w:rFonts w:ascii="Times New Roman" w:hAnsi="Times New Roman"/>
          <w:sz w:val="28"/>
          <w:szCs w:val="28"/>
        </w:rPr>
        <w:lastRenderedPageBreak/>
        <w:t>застосовувати спрощену систему оподаткування;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5.5.</w:t>
      </w:r>
      <w:r w:rsidRPr="005E1284">
        <w:rPr>
          <w:rFonts w:ascii="Times New Roman" w:hAnsi="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1) до суми перевищення обсягу доходу, визначеного у підпункті 2.1.3 пункту 2 цього Положення;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5.6. </w:t>
      </w:r>
      <w:r w:rsidRPr="005E1284">
        <w:rPr>
          <w:rStyle w:val="apple-style-span"/>
          <w:rFonts w:ascii="Times New Roman" w:hAnsi="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5.7.</w:t>
      </w:r>
      <w:r w:rsidRPr="005E1284">
        <w:rPr>
          <w:rFonts w:ascii="Times New Roman" w:hAnsi="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 xml:space="preserve">5.9. </w:t>
      </w:r>
      <w:r w:rsidRPr="005E1284">
        <w:rPr>
          <w:rFonts w:ascii="Times New Roman" w:hAnsi="Times New Roman"/>
          <w:sz w:val="28"/>
          <w:szCs w:val="28"/>
        </w:rPr>
        <w:t>Єдиний податок для</w:t>
      </w:r>
      <w:r w:rsidRPr="005E1284">
        <w:rPr>
          <w:rFonts w:ascii="Times New Roman" w:hAnsi="Times New Roman"/>
          <w:bCs/>
          <w:sz w:val="28"/>
          <w:szCs w:val="28"/>
        </w:rPr>
        <w:t xml:space="preserve"> </w:t>
      </w:r>
      <w:r w:rsidRPr="005E1284">
        <w:rPr>
          <w:rFonts w:ascii="Times New Roman" w:hAnsi="Times New Roman"/>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w:t>
      </w:r>
      <w:r>
        <w:rPr>
          <w:rFonts w:ascii="Times New Roman" w:hAnsi="Times New Roman"/>
          <w:sz w:val="28"/>
          <w:szCs w:val="28"/>
        </w:rPr>
        <w:t>у числі на умовах оренди) - 0,95</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5.10.2. для ріллі, сіножатей і пасовищ,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5.10.3. для багаторічних насаджень (крім багаторічних насаджень,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5.10.4. для багаторічних насаджень, розташованих у гірських зонах та</w:t>
      </w:r>
      <w:r>
        <w:rPr>
          <w:rFonts w:ascii="Times New Roman" w:hAnsi="Times New Roman"/>
          <w:sz w:val="28"/>
          <w:szCs w:val="28"/>
        </w:rPr>
        <w:t xml:space="preserve"> на поліських територіях, - 0,19</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5.10.5. для земель водного фонду - </w:t>
      </w:r>
      <w:r>
        <w:rPr>
          <w:rFonts w:ascii="Times New Roman" w:hAnsi="Times New Roman"/>
          <w:sz w:val="28"/>
          <w:szCs w:val="28"/>
        </w:rPr>
        <w:t>2,43</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lastRenderedPageBreak/>
        <w:t xml:space="preserve">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w:t>
      </w:r>
      <w:r>
        <w:rPr>
          <w:rFonts w:ascii="Times New Roman" w:hAnsi="Times New Roman"/>
          <w:sz w:val="28"/>
          <w:szCs w:val="28"/>
        </w:rPr>
        <w:t>тому числі на умовах оренди, - 6,33</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Перелік гірських зон та поліських територій визначається Кабінетом Міністрів України.</w:t>
      </w: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6. Податковий (звітний) період</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6.1.</w:t>
      </w:r>
      <w:r w:rsidRPr="005E1284">
        <w:rPr>
          <w:rFonts w:ascii="Times New Roman" w:hAnsi="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6.2.</w:t>
      </w:r>
      <w:r w:rsidRPr="005E1284">
        <w:rPr>
          <w:rFonts w:ascii="Times New Roman" w:hAnsi="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6.3</w:t>
      </w:r>
      <w:r w:rsidRPr="005E1284">
        <w:rPr>
          <w:rFonts w:ascii="Times New Roman" w:hAnsi="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6.4.</w:t>
      </w:r>
      <w:r w:rsidRPr="005E1284">
        <w:rPr>
          <w:rFonts w:ascii="Times New Roman" w:hAnsi="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6.5.</w:t>
      </w:r>
      <w:r w:rsidRPr="005E1284">
        <w:rPr>
          <w:rFonts w:ascii="Times New Roman" w:hAnsi="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w:t>
      </w:r>
      <w:r w:rsidRPr="005E1284">
        <w:rPr>
          <w:rFonts w:ascii="Times New Roman" w:hAnsi="Times New Roman"/>
          <w:sz w:val="28"/>
          <w:szCs w:val="28"/>
        </w:rPr>
        <w:lastRenderedPageBreak/>
        <w:t xml:space="preserve">спрощеної системи оподаткування.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6.6.</w:t>
      </w:r>
      <w:r w:rsidRPr="005E1284">
        <w:rPr>
          <w:rFonts w:ascii="Times New Roman" w:hAnsi="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6.7.</w:t>
      </w:r>
      <w:r w:rsidRPr="005E1284">
        <w:rPr>
          <w:rFonts w:ascii="Times New Roman" w:hAnsi="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 xml:space="preserve">7. Порядок нарахування та строки сплати податку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 xml:space="preserve">7.1. </w:t>
      </w:r>
      <w:r w:rsidRPr="005E1284">
        <w:rPr>
          <w:rFonts w:ascii="Times New Roman" w:hAnsi="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7.2.</w:t>
      </w:r>
      <w:r w:rsidRPr="005E1284">
        <w:rPr>
          <w:rFonts w:ascii="Times New Roman" w:hAnsi="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7.3.</w:t>
      </w:r>
      <w:r w:rsidRPr="005E1284">
        <w:rPr>
          <w:rFonts w:ascii="Times New Roman" w:hAnsi="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7.4.</w:t>
      </w:r>
      <w:r w:rsidRPr="005E1284">
        <w:rPr>
          <w:rFonts w:ascii="Times New Roman" w:hAnsi="Times New Roman"/>
          <w:sz w:val="28"/>
          <w:szCs w:val="28"/>
        </w:rPr>
        <w:t xml:space="preserve"> Сплата єдиного податку першої-третьої груп здійснюється за місцем податкової адреси.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7.5.</w:t>
      </w:r>
      <w:r w:rsidRPr="005E1284">
        <w:rPr>
          <w:rFonts w:ascii="Times New Roman" w:hAnsi="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7.6.</w:t>
      </w:r>
      <w:r w:rsidRPr="005E1284">
        <w:rPr>
          <w:rFonts w:ascii="Times New Roman" w:hAnsi="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7.7.</w:t>
      </w:r>
      <w:r w:rsidRPr="005E1284">
        <w:rPr>
          <w:rFonts w:ascii="Times New Roman" w:hAnsi="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7.8.</w:t>
      </w:r>
      <w:r w:rsidRPr="005E1284">
        <w:rPr>
          <w:rFonts w:ascii="Times New Roman" w:hAnsi="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w:t>
      </w:r>
      <w:r w:rsidRPr="005E1284">
        <w:rPr>
          <w:rFonts w:ascii="Times New Roman" w:hAnsi="Times New Roman"/>
          <w:sz w:val="28"/>
          <w:szCs w:val="28"/>
        </w:rPr>
        <w:lastRenderedPageBreak/>
        <w:t>отриманого від державного реєстратора повідомлення про проведення державної реєстрації припинення підприємницької діяльності.</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 Платники єдиного податку четвертої групи: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 І кварталі - 10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 ІІ кварталі - 10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 ІІІ кварталі - 50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 ІV кварталі - 30 відсотків;</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lastRenderedPageBreak/>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AD7C45" w:rsidRPr="005E1284" w:rsidRDefault="00AD7C45" w:rsidP="00AD7C45">
      <w:pPr>
        <w:pStyle w:val="a3"/>
        <w:jc w:val="both"/>
        <w:rPr>
          <w:rFonts w:ascii="Times New Roman" w:hAnsi="Times New Roman"/>
          <w:b/>
          <w:bCs/>
          <w:sz w:val="28"/>
          <w:szCs w:val="28"/>
        </w:rPr>
      </w:pPr>
      <w:r w:rsidRPr="005E1284">
        <w:rPr>
          <w:rFonts w:ascii="Times New Roman" w:hAnsi="Times New Roman"/>
          <w:b/>
          <w:bCs/>
          <w:sz w:val="28"/>
          <w:szCs w:val="28"/>
        </w:rPr>
        <w:t xml:space="preserve">8. Ведення обліку і складення звітності платниками єдиного податку </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8.2.</w:t>
      </w:r>
      <w:r w:rsidRPr="005E1284">
        <w:rPr>
          <w:rFonts w:ascii="Times New Roman" w:hAnsi="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AD7C45" w:rsidRPr="005E1284" w:rsidRDefault="00AD7C45" w:rsidP="00AD7C45">
      <w:pPr>
        <w:pStyle w:val="a3"/>
        <w:jc w:val="both"/>
        <w:rPr>
          <w:rFonts w:ascii="Times New Roman" w:hAnsi="Times New Roman"/>
          <w:bCs/>
          <w:sz w:val="28"/>
          <w:szCs w:val="28"/>
        </w:rPr>
      </w:pPr>
      <w:r w:rsidRPr="005E1284">
        <w:rPr>
          <w:rFonts w:ascii="Times New Roman" w:hAnsi="Times New Roman"/>
          <w:bCs/>
          <w:sz w:val="28"/>
          <w:szCs w:val="28"/>
        </w:rPr>
        <w:t>8.4. Податкова декларація подається до контролюючого органу за місцем податкової адреси.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8.5.</w:t>
      </w:r>
      <w:r w:rsidRPr="005E1284">
        <w:rPr>
          <w:rFonts w:ascii="Times New Roman" w:hAnsi="Times New Roman"/>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8.6. Сума перевищення обсягу доходу відображається у податковій декларації за податковий (звітний) період, у якому відбулося таке перевищення.</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При цьому отримана сума перевищення доходу, встановленого для платників єдиного податку першої і</w:t>
      </w:r>
      <w:r w:rsidRPr="005E1284">
        <w:rPr>
          <w:rStyle w:val="apple-converted-space"/>
          <w:rFonts w:ascii="Times New Roman" w:hAnsi="Times New Roman"/>
          <w:sz w:val="28"/>
          <w:szCs w:val="28"/>
        </w:rPr>
        <w:t xml:space="preserve"> </w:t>
      </w:r>
      <w:r w:rsidRPr="005E1284">
        <w:rPr>
          <w:rFonts w:ascii="Times New Roman" w:hAnsi="Times New Roman"/>
          <w:sz w:val="28"/>
          <w:szCs w:val="28"/>
        </w:rPr>
        <w:t>другої груп, не включається до обсягу доходу, з якого сплачується наступна обрана ставка такими платниками єдиного податку.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8.7.</w:t>
      </w:r>
      <w:r w:rsidRPr="005E1284">
        <w:rPr>
          <w:rFonts w:ascii="Times New Roman" w:hAnsi="Times New Roman"/>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8.8.</w:t>
      </w:r>
      <w:r w:rsidRPr="005E1284">
        <w:rPr>
          <w:rFonts w:ascii="Times New Roman" w:hAnsi="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8.9.</w:t>
      </w:r>
      <w:r w:rsidRPr="005E1284">
        <w:rPr>
          <w:rFonts w:ascii="Times New Roman" w:hAnsi="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w:t>
      </w:r>
      <w:r w:rsidRPr="005E1284">
        <w:rPr>
          <w:rFonts w:ascii="Times New Roman" w:hAnsi="Times New Roman"/>
          <w:sz w:val="28"/>
          <w:szCs w:val="28"/>
        </w:rPr>
        <w:lastRenderedPageBreak/>
        <w:t>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8.10.</w:t>
      </w:r>
      <w:r w:rsidRPr="005E1284">
        <w:rPr>
          <w:rFonts w:ascii="Times New Roman" w:hAnsi="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bCs/>
          <w:sz w:val="28"/>
          <w:szCs w:val="28"/>
        </w:rPr>
        <w:t>9.</w:t>
      </w:r>
      <w:r w:rsidRPr="005E1284">
        <w:rPr>
          <w:rFonts w:ascii="Times New Roman" w:hAnsi="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10. Відповідальність платника єдиного податку і контроль за стягненням податку</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AD7C45" w:rsidRPr="005E1284" w:rsidRDefault="00AD7C45" w:rsidP="00AD7C45">
      <w:pPr>
        <w:pStyle w:val="a3"/>
        <w:jc w:val="both"/>
        <w:rPr>
          <w:rFonts w:ascii="Times New Roman" w:hAnsi="Times New Roman"/>
          <w:sz w:val="28"/>
          <w:szCs w:val="28"/>
        </w:rPr>
      </w:pPr>
      <w:r w:rsidRPr="005E1284">
        <w:rPr>
          <w:rFonts w:ascii="Times New Roman" w:hAnsi="Times New Roman"/>
          <w:sz w:val="28"/>
          <w:szCs w:val="28"/>
        </w:rPr>
        <w:t xml:space="preserve">10.2. </w:t>
      </w:r>
      <w:r w:rsidRPr="005E1284">
        <w:rPr>
          <w:rFonts w:ascii="Times New Roman" w:hAnsi="Times New Roman"/>
          <w:bCs/>
          <w:sz w:val="28"/>
          <w:szCs w:val="28"/>
        </w:rPr>
        <w:t xml:space="preserve">Контроль за </w:t>
      </w:r>
      <w:r w:rsidRPr="005E1284">
        <w:rPr>
          <w:rFonts w:ascii="Times New Roman" w:hAnsi="Times New Roman"/>
          <w:sz w:val="28"/>
          <w:szCs w:val="28"/>
        </w:rPr>
        <w:t>повнотою справляння, правильністю і своєчасністю перерахування єдиного податку до місцевого бюджету</w:t>
      </w:r>
      <w:r w:rsidRPr="005E1284">
        <w:rPr>
          <w:rFonts w:ascii="Times New Roman" w:hAnsi="Times New Roman"/>
          <w:bCs/>
          <w:sz w:val="28"/>
          <w:szCs w:val="28"/>
        </w:rPr>
        <w:t xml:space="preserve"> </w:t>
      </w:r>
      <w:r>
        <w:rPr>
          <w:rFonts w:ascii="Times New Roman" w:hAnsi="Times New Roman"/>
          <w:bCs/>
          <w:sz w:val="28"/>
          <w:szCs w:val="28"/>
        </w:rPr>
        <w:t>Довжиц</w:t>
      </w:r>
      <w:r w:rsidRPr="005E1284">
        <w:rPr>
          <w:rFonts w:ascii="Times New Roman" w:hAnsi="Times New Roman"/>
          <w:bCs/>
          <w:sz w:val="28"/>
          <w:szCs w:val="28"/>
        </w:rPr>
        <w:t>ької сільської ради здійснюється контролюючим органом</w:t>
      </w:r>
      <w:r w:rsidRPr="005E1284">
        <w:rPr>
          <w:rFonts w:ascii="Times New Roman" w:hAnsi="Times New Roman"/>
          <w:sz w:val="28"/>
          <w:szCs w:val="28"/>
        </w:rPr>
        <w:t>.</w:t>
      </w:r>
    </w:p>
    <w:p w:rsidR="00AD7C45" w:rsidRPr="005E1284" w:rsidRDefault="00AD7C45" w:rsidP="00AD7C45">
      <w:pPr>
        <w:pStyle w:val="a3"/>
        <w:jc w:val="both"/>
        <w:rPr>
          <w:rFonts w:ascii="Times New Roman" w:hAnsi="Times New Roman"/>
          <w:sz w:val="28"/>
          <w:szCs w:val="28"/>
        </w:rPr>
      </w:pPr>
    </w:p>
    <w:p w:rsidR="00AD7C45" w:rsidRPr="005E1284" w:rsidRDefault="00AD7C45" w:rsidP="00AD7C45">
      <w:pPr>
        <w:pStyle w:val="a3"/>
        <w:jc w:val="both"/>
        <w:rPr>
          <w:rFonts w:ascii="Times New Roman" w:hAnsi="Times New Roman"/>
          <w:bCs/>
          <w:sz w:val="28"/>
          <w:szCs w:val="28"/>
        </w:rPr>
      </w:pPr>
    </w:p>
    <w:p w:rsidR="00AD7C45" w:rsidRDefault="00AD7C45" w:rsidP="00AD7C45">
      <w:pPr>
        <w:pStyle w:val="Style14"/>
        <w:widowControl/>
        <w:rPr>
          <w:rStyle w:val="FontStyle37"/>
          <w:szCs w:val="28"/>
          <w:lang w:eastAsia="uk-UA"/>
        </w:rPr>
      </w:pPr>
      <w:r w:rsidRPr="005E1284">
        <w:rPr>
          <w:bCs/>
          <w:sz w:val="28"/>
          <w:szCs w:val="28"/>
        </w:rPr>
        <w:t xml:space="preserve">Сільський  голова                               </w:t>
      </w:r>
      <w:r>
        <w:rPr>
          <w:bCs/>
          <w:sz w:val="28"/>
          <w:szCs w:val="28"/>
          <w:lang w:val="uk-UA"/>
        </w:rPr>
        <w:t xml:space="preserve">          </w:t>
      </w:r>
      <w:r w:rsidRPr="005E1284">
        <w:rPr>
          <w:bCs/>
          <w:sz w:val="28"/>
          <w:szCs w:val="28"/>
        </w:rPr>
        <w:t xml:space="preserve">            </w:t>
      </w:r>
      <w:r>
        <w:rPr>
          <w:bCs/>
          <w:sz w:val="28"/>
          <w:szCs w:val="28"/>
          <w:lang w:val="uk-UA"/>
        </w:rPr>
        <w:t>Н</w:t>
      </w:r>
      <w:r>
        <w:rPr>
          <w:bCs/>
          <w:sz w:val="28"/>
          <w:szCs w:val="28"/>
        </w:rPr>
        <w:t>.</w:t>
      </w:r>
      <w:r>
        <w:rPr>
          <w:bCs/>
          <w:sz w:val="28"/>
          <w:szCs w:val="28"/>
          <w:lang w:val="uk-UA"/>
        </w:rPr>
        <w:t>М</w:t>
      </w:r>
      <w:r>
        <w:rPr>
          <w:bCs/>
          <w:sz w:val="28"/>
          <w:szCs w:val="28"/>
        </w:rPr>
        <w:t>.</w:t>
      </w:r>
      <w:r>
        <w:rPr>
          <w:bCs/>
          <w:sz w:val="28"/>
          <w:szCs w:val="28"/>
          <w:lang w:val="uk-UA"/>
        </w:rPr>
        <w:t>Курило</w:t>
      </w:r>
      <w:r w:rsidRPr="005E1284">
        <w:rPr>
          <w:bCs/>
          <w:sz w:val="28"/>
          <w:szCs w:val="28"/>
        </w:rPr>
        <w:tab/>
      </w:r>
      <w:r w:rsidRPr="005E1284">
        <w:rPr>
          <w:bCs/>
          <w:sz w:val="28"/>
          <w:szCs w:val="28"/>
        </w:rPr>
        <w:tab/>
      </w:r>
    </w:p>
    <w:p w:rsidR="00AD7C45" w:rsidRDefault="00AD7C45" w:rsidP="00AD7C45">
      <w:pPr>
        <w:pStyle w:val="Style14"/>
        <w:widowControl/>
        <w:rPr>
          <w:rStyle w:val="FontStyle37"/>
          <w:szCs w:val="28"/>
          <w:lang w:eastAsia="uk-UA"/>
        </w:rPr>
      </w:pPr>
    </w:p>
    <w:p w:rsidR="00AD7C45" w:rsidRDefault="00AD7C45" w:rsidP="00AD7C45">
      <w:pPr>
        <w:rPr>
          <w:szCs w:val="28"/>
        </w:rPr>
      </w:pPr>
      <w:r>
        <w:rPr>
          <w:szCs w:val="28"/>
        </w:rPr>
        <w:br w:type="page"/>
      </w:r>
    </w:p>
    <w:p w:rsidR="007872B5" w:rsidRDefault="007872B5">
      <w:bookmarkStart w:id="0" w:name="_GoBack"/>
      <w:bookmarkEnd w:id="0"/>
    </w:p>
    <w:sectPr w:rsidR="007872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EC4E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1E010F"/>
    <w:multiLevelType w:val="hybridMultilevel"/>
    <w:tmpl w:val="410AAE94"/>
    <w:lvl w:ilvl="0" w:tplc="D92CFA2E">
      <w:start w:val="1"/>
      <w:numFmt w:val="decimal"/>
      <w:lvlText w:val="%1."/>
      <w:lvlJc w:val="left"/>
      <w:pPr>
        <w:ind w:left="1140" w:hanging="390"/>
      </w:pPr>
      <w:rPr>
        <w:rFonts w:ascii="Times New Roman" w:hAnsi="Times New Roman" w:hint="default"/>
        <w:color w:val="333333"/>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E50CE"/>
    <w:multiLevelType w:val="hybridMultilevel"/>
    <w:tmpl w:val="A554F82A"/>
    <w:lvl w:ilvl="0" w:tplc="0798A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
  </w:num>
  <w:num w:numId="4">
    <w:abstractNumId w:val="11"/>
  </w:num>
  <w:num w:numId="5">
    <w:abstractNumId w:val="15"/>
  </w:num>
  <w:num w:numId="6">
    <w:abstractNumId w:val="7"/>
  </w:num>
  <w:num w:numId="7">
    <w:abstractNumId w:val="5"/>
  </w:num>
  <w:num w:numId="8">
    <w:abstractNumId w:val="6"/>
  </w:num>
  <w:num w:numId="9">
    <w:abstractNumId w:val="10"/>
  </w:num>
  <w:num w:numId="10">
    <w:abstractNumId w:val="4"/>
  </w:num>
  <w:num w:numId="11">
    <w:abstractNumId w:val="9"/>
  </w:num>
  <w:num w:numId="12">
    <w:abstractNumId w:val="8"/>
  </w:num>
  <w:num w:numId="13">
    <w:abstractNumId w:val="13"/>
  </w:num>
  <w:num w:numId="14">
    <w:abstractNumId w:val="3"/>
  </w:num>
  <w:num w:numId="15">
    <w:abstractNumId w:val="12"/>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5"/>
    <w:rsid w:val="007872B5"/>
    <w:rsid w:val="00AD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45"/>
  </w:style>
  <w:style w:type="paragraph" w:styleId="1">
    <w:name w:val="heading 1"/>
    <w:basedOn w:val="a"/>
    <w:next w:val="a"/>
    <w:link w:val="10"/>
    <w:uiPriority w:val="9"/>
    <w:qFormat/>
    <w:rsid w:val="00AD7C45"/>
    <w:pPr>
      <w:keepNext/>
      <w:numPr>
        <w:numId w:val="2"/>
      </w:numPr>
      <w:suppressAutoHyphens/>
      <w:spacing w:after="0" w:line="240" w:lineRule="auto"/>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C45"/>
    <w:rPr>
      <w:rFonts w:ascii="Times New Roman" w:eastAsia="Times New Roman" w:hAnsi="Times New Roman" w:cs="Times New Roman"/>
      <w:b/>
      <w:sz w:val="28"/>
      <w:szCs w:val="20"/>
      <w:lang w:val="uk-UA" w:eastAsia="ar-SA"/>
    </w:rPr>
  </w:style>
  <w:style w:type="character" w:customStyle="1" w:styleId="FontStyle37">
    <w:name w:val="Font Style37"/>
    <w:basedOn w:val="a0"/>
    <w:uiPriority w:val="99"/>
    <w:rsid w:val="00AD7C45"/>
    <w:rPr>
      <w:rFonts w:ascii="Times New Roman" w:hAnsi="Times New Roman" w:cs="Times New Roman" w:hint="default"/>
      <w:spacing w:val="10"/>
      <w:sz w:val="24"/>
      <w:szCs w:val="24"/>
    </w:rPr>
  </w:style>
  <w:style w:type="character" w:customStyle="1" w:styleId="2">
    <w:name w:val="Основной текст (2)_"/>
    <w:basedOn w:val="a0"/>
    <w:link w:val="20"/>
    <w:rsid w:val="00AD7C4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D7C45"/>
    <w:pPr>
      <w:widowControl w:val="0"/>
      <w:shd w:val="clear" w:color="auto" w:fill="FFFFFF"/>
      <w:spacing w:after="0" w:line="317" w:lineRule="exact"/>
      <w:ind w:hanging="1260"/>
      <w:jc w:val="both"/>
    </w:pPr>
    <w:rPr>
      <w:rFonts w:ascii="Times New Roman" w:eastAsia="Times New Roman" w:hAnsi="Times New Roman" w:cs="Times New Roman"/>
      <w:sz w:val="26"/>
      <w:szCs w:val="26"/>
    </w:rPr>
  </w:style>
  <w:style w:type="paragraph" w:styleId="a3">
    <w:name w:val="No Spacing"/>
    <w:uiPriority w:val="1"/>
    <w:qFormat/>
    <w:rsid w:val="00AD7C4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3pt">
    <w:name w:val="Основной текст (2) + Интервал 3 pt"/>
    <w:basedOn w:val="2"/>
    <w:rsid w:val="00AD7C45"/>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Style14">
    <w:name w:val="Style14"/>
    <w:basedOn w:val="a"/>
    <w:uiPriority w:val="99"/>
    <w:rsid w:val="00AD7C4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D7C45"/>
    <w:pPr>
      <w:widowControl w:val="0"/>
      <w:autoSpaceDE w:val="0"/>
      <w:autoSpaceDN w:val="0"/>
      <w:adjustRightInd w:val="0"/>
      <w:spacing w:after="0" w:line="326" w:lineRule="exact"/>
      <w:ind w:firstLine="768"/>
      <w:jc w:val="both"/>
    </w:pPr>
    <w:rPr>
      <w:rFonts w:ascii="Times New Roman" w:eastAsiaTheme="minorEastAsia" w:hAnsi="Times New Roman" w:cs="Times New Roman"/>
      <w:sz w:val="24"/>
      <w:szCs w:val="24"/>
      <w:lang w:eastAsia="ru-RU"/>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iPriority w:val="99"/>
    <w:unhideWhenUsed/>
    <w:qFormat/>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4"/>
    <w:uiPriority w:val="99"/>
    <w:locked/>
    <w:rsid w:val="00AD7C45"/>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AD7C45"/>
    <w:rPr>
      <w:rFonts w:ascii="Times New Roman" w:eastAsia="Times New Roman" w:hAnsi="Times New Roman" w:cs="Times New Roman"/>
      <w:shd w:val="clear" w:color="auto" w:fill="FFFFFF"/>
    </w:rPr>
  </w:style>
  <w:style w:type="paragraph" w:customStyle="1" w:styleId="80">
    <w:name w:val="Основной текст (8)"/>
    <w:basedOn w:val="a"/>
    <w:link w:val="8"/>
    <w:rsid w:val="00AD7C45"/>
    <w:pPr>
      <w:widowControl w:val="0"/>
      <w:shd w:val="clear" w:color="auto" w:fill="FFFFFF"/>
      <w:spacing w:before="300" w:after="0" w:line="317" w:lineRule="exact"/>
      <w:jc w:val="center"/>
    </w:pPr>
    <w:rPr>
      <w:rFonts w:ascii="Times New Roman" w:eastAsia="Times New Roman" w:hAnsi="Times New Roman" w:cs="Times New Roman"/>
    </w:rPr>
  </w:style>
  <w:style w:type="paragraph" w:styleId="a5">
    <w:name w:val="Balloon Text"/>
    <w:basedOn w:val="a"/>
    <w:link w:val="a6"/>
    <w:uiPriority w:val="99"/>
    <w:semiHidden/>
    <w:unhideWhenUsed/>
    <w:rsid w:val="00AD7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C45"/>
    <w:rPr>
      <w:rFonts w:ascii="Tahoma" w:hAnsi="Tahoma" w:cs="Tahoma"/>
      <w:sz w:val="16"/>
      <w:szCs w:val="16"/>
    </w:rPr>
  </w:style>
  <w:style w:type="character" w:customStyle="1" w:styleId="21">
    <w:name w:val="Основной текст (2) + Полужирный"/>
    <w:basedOn w:val="2"/>
    <w:rsid w:val="00AD7C4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0pt">
    <w:name w:val="Основной текст (2) + 11 pt;Малые прописные;Интервал 0 pt"/>
    <w:basedOn w:val="2"/>
    <w:rsid w:val="00AD7C45"/>
    <w:rPr>
      <w:rFonts w:ascii="Times New Roman" w:eastAsia="Times New Roman" w:hAnsi="Times New Roman" w:cs="Times New Roman"/>
      <w:smallCaps/>
      <w:color w:val="000000"/>
      <w:spacing w:val="10"/>
      <w:w w:val="100"/>
      <w:position w:val="0"/>
      <w:sz w:val="22"/>
      <w:szCs w:val="22"/>
      <w:shd w:val="clear" w:color="auto" w:fill="FFFFFF"/>
      <w:lang w:val="en-US" w:eastAsia="en-US" w:bidi="en-US"/>
    </w:rPr>
  </w:style>
  <w:style w:type="paragraph" w:styleId="a7">
    <w:name w:val="List Paragraph"/>
    <w:basedOn w:val="a"/>
    <w:uiPriority w:val="1"/>
    <w:qFormat/>
    <w:rsid w:val="00AD7C45"/>
    <w:pPr>
      <w:spacing w:after="0" w:line="240" w:lineRule="auto"/>
      <w:ind w:left="708"/>
    </w:pPr>
    <w:rPr>
      <w:rFonts w:ascii="Times New Roman" w:eastAsia="Times New Roman" w:hAnsi="Times New Roman" w:cs="Times New Roman"/>
      <w:sz w:val="24"/>
      <w:szCs w:val="24"/>
      <w:lang w:val="uk-UA" w:eastAsia="uk-UA"/>
    </w:rPr>
  </w:style>
  <w:style w:type="paragraph" w:customStyle="1" w:styleId="12">
    <w:name w:val="Абзац списка1"/>
    <w:basedOn w:val="a"/>
    <w:qFormat/>
    <w:rsid w:val="00AD7C45"/>
    <w:pPr>
      <w:ind w:left="720"/>
    </w:pPr>
    <w:rPr>
      <w:rFonts w:ascii="Calibri" w:eastAsia="Calibri" w:hAnsi="Calibri" w:cs="Calibri"/>
      <w:lang w:val="uk-UA"/>
    </w:rPr>
  </w:style>
  <w:style w:type="character" w:customStyle="1" w:styleId="WW8Num1z0">
    <w:name w:val="WW8Num1z0"/>
    <w:rsid w:val="00AD7C45"/>
    <w:rPr>
      <w:rFonts w:ascii="Times New Roman" w:hAnsi="Times New Roman"/>
      <w:color w:val="000000"/>
      <w:spacing w:val="0"/>
      <w:w w:val="100"/>
      <w:position w:val="0"/>
      <w:sz w:val="27"/>
      <w:u w:val="none"/>
      <w:vertAlign w:val="baseline"/>
      <w:lang w:val="ru-RU" w:eastAsia="x-none"/>
    </w:rPr>
  </w:style>
  <w:style w:type="character" w:customStyle="1" w:styleId="WW8Num2z0">
    <w:name w:val="WW8Num2z0"/>
    <w:rsid w:val="00AD7C45"/>
  </w:style>
  <w:style w:type="character" w:customStyle="1" w:styleId="WW8Num2z1">
    <w:name w:val="WW8Num2z1"/>
    <w:rsid w:val="00AD7C45"/>
  </w:style>
  <w:style w:type="character" w:customStyle="1" w:styleId="WW8Num2z2">
    <w:name w:val="WW8Num2z2"/>
    <w:rsid w:val="00AD7C45"/>
  </w:style>
  <w:style w:type="character" w:customStyle="1" w:styleId="WW8Num2z3">
    <w:name w:val="WW8Num2z3"/>
    <w:rsid w:val="00AD7C45"/>
  </w:style>
  <w:style w:type="character" w:customStyle="1" w:styleId="WW8Num2z4">
    <w:name w:val="WW8Num2z4"/>
    <w:rsid w:val="00AD7C45"/>
  </w:style>
  <w:style w:type="character" w:customStyle="1" w:styleId="WW8Num2z5">
    <w:name w:val="WW8Num2z5"/>
    <w:rsid w:val="00AD7C45"/>
  </w:style>
  <w:style w:type="character" w:customStyle="1" w:styleId="WW8Num2z6">
    <w:name w:val="WW8Num2z6"/>
    <w:rsid w:val="00AD7C45"/>
  </w:style>
  <w:style w:type="character" w:customStyle="1" w:styleId="WW8Num2z7">
    <w:name w:val="WW8Num2z7"/>
    <w:rsid w:val="00AD7C45"/>
  </w:style>
  <w:style w:type="character" w:customStyle="1" w:styleId="WW8Num2z8">
    <w:name w:val="WW8Num2z8"/>
    <w:rsid w:val="00AD7C45"/>
  </w:style>
  <w:style w:type="character" w:customStyle="1" w:styleId="13">
    <w:name w:val="Основной шрифт абзаца1"/>
    <w:rsid w:val="00AD7C45"/>
  </w:style>
  <w:style w:type="character" w:styleId="a8">
    <w:name w:val="Strong"/>
    <w:basedOn w:val="a0"/>
    <w:uiPriority w:val="22"/>
    <w:qFormat/>
    <w:rsid w:val="00AD7C45"/>
    <w:rPr>
      <w:rFonts w:cs="Times New Roman"/>
      <w:b/>
    </w:rPr>
  </w:style>
  <w:style w:type="character" w:customStyle="1" w:styleId="3">
    <w:name w:val="Основной текст (3)_"/>
    <w:rsid w:val="00AD7C45"/>
    <w:rPr>
      <w:b/>
      <w:sz w:val="27"/>
      <w:lang w:val="x-none" w:eastAsia="ar-SA" w:bidi="ar-SA"/>
    </w:rPr>
  </w:style>
  <w:style w:type="character" w:customStyle="1" w:styleId="14">
    <w:name w:val="Заголовок №1_"/>
    <w:rsid w:val="00AD7C45"/>
    <w:rPr>
      <w:b/>
      <w:sz w:val="27"/>
      <w:lang w:val="x-none" w:eastAsia="ar-SA" w:bidi="ar-SA"/>
    </w:rPr>
  </w:style>
  <w:style w:type="character" w:customStyle="1" w:styleId="a9">
    <w:name w:val="Колонтитул_"/>
    <w:rsid w:val="00AD7C45"/>
    <w:rPr>
      <w:lang w:val="ru-RU" w:eastAsia="ar-SA" w:bidi="ar-SA"/>
    </w:rPr>
  </w:style>
  <w:style w:type="character" w:customStyle="1" w:styleId="110">
    <w:name w:val="Колонтитул + 11"/>
    <w:rsid w:val="00AD7C45"/>
    <w:rPr>
      <w:spacing w:val="0"/>
      <w:sz w:val="23"/>
      <w:lang w:val="ru-RU" w:eastAsia="ar-SA" w:bidi="ar-SA"/>
    </w:rPr>
  </w:style>
  <w:style w:type="character" w:customStyle="1" w:styleId="aa">
    <w:name w:val="Подпись к таблице_"/>
    <w:rsid w:val="00AD7C45"/>
    <w:rPr>
      <w:sz w:val="27"/>
      <w:lang w:val="x-none" w:eastAsia="ar-SA" w:bidi="ar-SA"/>
    </w:rPr>
  </w:style>
  <w:style w:type="character" w:styleId="ab">
    <w:name w:val="Hyperlink"/>
    <w:basedOn w:val="a0"/>
    <w:uiPriority w:val="99"/>
    <w:rsid w:val="00AD7C45"/>
    <w:rPr>
      <w:rFonts w:cs="Times New Roman"/>
      <w:color w:val="0000FF"/>
      <w:u w:val="single"/>
    </w:rPr>
  </w:style>
  <w:style w:type="character" w:customStyle="1" w:styleId="22">
    <w:name w:val="Подпись к таблице (2)_"/>
    <w:rsid w:val="00AD7C45"/>
    <w:rPr>
      <w:b/>
      <w:sz w:val="27"/>
      <w:lang w:val="x-none" w:eastAsia="ar-SA" w:bidi="ar-SA"/>
    </w:rPr>
  </w:style>
  <w:style w:type="paragraph" w:customStyle="1" w:styleId="ac">
    <w:name w:val="Заголовок"/>
    <w:basedOn w:val="a"/>
    <w:next w:val="ad"/>
    <w:rsid w:val="00AD7C45"/>
    <w:pPr>
      <w:keepNext/>
      <w:suppressAutoHyphens/>
      <w:spacing w:before="240" w:after="120" w:line="240" w:lineRule="auto"/>
    </w:pPr>
    <w:rPr>
      <w:rFonts w:ascii="Arial" w:eastAsia="Microsoft YaHei" w:hAnsi="Arial" w:cs="Mangal"/>
      <w:sz w:val="28"/>
      <w:szCs w:val="28"/>
      <w:lang w:val="uk-UA" w:eastAsia="ar-SA"/>
    </w:rPr>
  </w:style>
  <w:style w:type="paragraph" w:styleId="ad">
    <w:name w:val="Body Text"/>
    <w:basedOn w:val="a"/>
    <w:link w:val="ae"/>
    <w:uiPriority w:val="99"/>
    <w:rsid w:val="00AD7C45"/>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e">
    <w:name w:val="Основной текст Знак"/>
    <w:basedOn w:val="a0"/>
    <w:link w:val="ad"/>
    <w:uiPriority w:val="99"/>
    <w:rsid w:val="00AD7C45"/>
    <w:rPr>
      <w:rFonts w:ascii="Times New Roman" w:eastAsia="Times New Roman" w:hAnsi="Times New Roman" w:cs="Times New Roman"/>
      <w:sz w:val="28"/>
      <w:szCs w:val="20"/>
      <w:lang w:val="uk-UA" w:eastAsia="ar-SA"/>
    </w:rPr>
  </w:style>
  <w:style w:type="paragraph" w:styleId="af">
    <w:name w:val="List"/>
    <w:basedOn w:val="ad"/>
    <w:uiPriority w:val="99"/>
    <w:rsid w:val="00AD7C45"/>
    <w:rPr>
      <w:rFonts w:cs="Mangal"/>
    </w:rPr>
  </w:style>
  <w:style w:type="paragraph" w:customStyle="1" w:styleId="15">
    <w:name w:val="Название1"/>
    <w:basedOn w:val="a"/>
    <w:rsid w:val="00AD7C4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6">
    <w:name w:val="Указатель1"/>
    <w:basedOn w:val="a"/>
    <w:rsid w:val="00AD7C45"/>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f0">
    <w:name w:val="Title"/>
    <w:basedOn w:val="a"/>
    <w:next w:val="af1"/>
    <w:link w:val="af2"/>
    <w:uiPriority w:val="10"/>
    <w:qFormat/>
    <w:rsid w:val="00AD7C45"/>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f2">
    <w:name w:val="Название Знак"/>
    <w:basedOn w:val="a0"/>
    <w:link w:val="af0"/>
    <w:uiPriority w:val="10"/>
    <w:rsid w:val="00AD7C45"/>
    <w:rPr>
      <w:rFonts w:ascii="Times New Roman" w:eastAsia="Times New Roman" w:hAnsi="Times New Roman" w:cs="Times New Roman"/>
      <w:b/>
      <w:sz w:val="28"/>
      <w:szCs w:val="20"/>
      <w:lang w:val="uk-UA" w:eastAsia="ar-SA"/>
    </w:rPr>
  </w:style>
  <w:style w:type="paragraph" w:styleId="af1">
    <w:name w:val="Subtitle"/>
    <w:basedOn w:val="ac"/>
    <w:next w:val="ad"/>
    <w:link w:val="af3"/>
    <w:uiPriority w:val="11"/>
    <w:qFormat/>
    <w:rsid w:val="00AD7C45"/>
    <w:pPr>
      <w:jc w:val="center"/>
    </w:pPr>
    <w:rPr>
      <w:i/>
      <w:iCs/>
    </w:rPr>
  </w:style>
  <w:style w:type="character" w:customStyle="1" w:styleId="af3">
    <w:name w:val="Подзаголовок Знак"/>
    <w:basedOn w:val="a0"/>
    <w:link w:val="af1"/>
    <w:uiPriority w:val="11"/>
    <w:rsid w:val="00AD7C45"/>
    <w:rPr>
      <w:rFonts w:ascii="Arial" w:eastAsia="Microsoft YaHei" w:hAnsi="Arial" w:cs="Mangal"/>
      <w:i/>
      <w:iCs/>
      <w:sz w:val="28"/>
      <w:szCs w:val="28"/>
      <w:lang w:val="uk-UA" w:eastAsia="ar-SA"/>
    </w:rPr>
  </w:style>
  <w:style w:type="paragraph" w:customStyle="1" w:styleId="210">
    <w:name w:val="Основной текст 21"/>
    <w:basedOn w:val="a"/>
    <w:rsid w:val="00AD7C45"/>
    <w:pPr>
      <w:suppressAutoHyphens/>
      <w:spacing w:after="0" w:line="240" w:lineRule="auto"/>
      <w:jc w:val="both"/>
    </w:pPr>
    <w:rPr>
      <w:rFonts w:ascii="Times New Roman" w:eastAsia="Times New Roman" w:hAnsi="Times New Roman" w:cs="Times New Roman"/>
      <w:b/>
      <w:sz w:val="28"/>
      <w:szCs w:val="20"/>
      <w:lang w:val="uk-UA" w:eastAsia="ar-SA"/>
    </w:rPr>
  </w:style>
  <w:style w:type="paragraph" w:customStyle="1" w:styleId="30">
    <w:name w:val="Основной текст (3)"/>
    <w:basedOn w:val="a"/>
    <w:rsid w:val="00AD7C45"/>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7">
    <w:name w:val="Заголовок №1"/>
    <w:basedOn w:val="a"/>
    <w:rsid w:val="00AD7C45"/>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4">
    <w:name w:val="Колонтитул"/>
    <w:basedOn w:val="a"/>
    <w:rsid w:val="00AD7C45"/>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5">
    <w:name w:val="Подпись к таблице"/>
    <w:basedOn w:val="a"/>
    <w:rsid w:val="00AD7C45"/>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3">
    <w:name w:val="Подпись к таблице (2)"/>
    <w:basedOn w:val="a"/>
    <w:rsid w:val="00AD7C45"/>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6">
    <w:name w:val="Содержимое таблицы"/>
    <w:basedOn w:val="a"/>
    <w:rsid w:val="00AD7C45"/>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7">
    <w:name w:val="Заголовок таблицы"/>
    <w:basedOn w:val="af6"/>
    <w:rsid w:val="00AD7C45"/>
    <w:pPr>
      <w:jc w:val="center"/>
    </w:pPr>
    <w:rPr>
      <w:b/>
      <w:bCs/>
    </w:rPr>
  </w:style>
  <w:style w:type="paragraph" w:customStyle="1" w:styleId="af8">
    <w:name w:val="Содержимое врезки"/>
    <w:basedOn w:val="ad"/>
    <w:rsid w:val="00AD7C45"/>
  </w:style>
  <w:style w:type="paragraph" w:styleId="af9">
    <w:name w:val="header"/>
    <w:basedOn w:val="a"/>
    <w:link w:val="afa"/>
    <w:rsid w:val="00AD7C45"/>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a">
    <w:name w:val="Верхний колонтитул Знак"/>
    <w:basedOn w:val="a0"/>
    <w:link w:val="af9"/>
    <w:rsid w:val="00AD7C45"/>
    <w:rPr>
      <w:rFonts w:ascii="Times New Roman" w:eastAsia="Times New Roman" w:hAnsi="Times New Roman" w:cs="Times New Roman"/>
      <w:sz w:val="28"/>
      <w:szCs w:val="20"/>
      <w:lang w:val="uk-UA" w:eastAsia="ar-SA"/>
    </w:rPr>
  </w:style>
  <w:style w:type="paragraph" w:styleId="afb">
    <w:name w:val="footer"/>
    <w:basedOn w:val="a"/>
    <w:link w:val="afc"/>
    <w:uiPriority w:val="99"/>
    <w:rsid w:val="00AD7C45"/>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c">
    <w:name w:val="Нижний колонтитул Знак"/>
    <w:basedOn w:val="a0"/>
    <w:link w:val="afb"/>
    <w:uiPriority w:val="99"/>
    <w:rsid w:val="00AD7C45"/>
    <w:rPr>
      <w:rFonts w:ascii="Times New Roman" w:eastAsia="Times New Roman" w:hAnsi="Times New Roman" w:cs="Times New Roman"/>
      <w:sz w:val="28"/>
      <w:szCs w:val="20"/>
      <w:lang w:val="uk-UA" w:eastAsia="ar-SA"/>
    </w:rPr>
  </w:style>
  <w:style w:type="paragraph" w:customStyle="1" w:styleId="rvps12">
    <w:name w:val="rvps12"/>
    <w:basedOn w:val="a"/>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D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D7C45"/>
    <w:rPr>
      <w:rFonts w:ascii="Courier New" w:eastAsia="Times New Roman" w:hAnsi="Courier New" w:cs="Courier New"/>
      <w:sz w:val="20"/>
      <w:szCs w:val="20"/>
      <w:lang w:val="uk-UA" w:eastAsia="uk-UA"/>
    </w:rPr>
  </w:style>
  <w:style w:type="character" w:customStyle="1" w:styleId="24">
    <w:name w:val="Основной текст с отступом 2 Знак"/>
    <w:basedOn w:val="a0"/>
    <w:link w:val="25"/>
    <w:uiPriority w:val="99"/>
    <w:semiHidden/>
    <w:rsid w:val="00AD7C45"/>
  </w:style>
  <w:style w:type="paragraph" w:styleId="25">
    <w:name w:val="Body Text Indent 2"/>
    <w:basedOn w:val="a"/>
    <w:link w:val="24"/>
    <w:uiPriority w:val="99"/>
    <w:semiHidden/>
    <w:unhideWhenUsed/>
    <w:rsid w:val="00AD7C45"/>
    <w:pPr>
      <w:spacing w:after="120" w:line="480" w:lineRule="auto"/>
      <w:ind w:left="283"/>
    </w:pPr>
  </w:style>
  <w:style w:type="character" w:customStyle="1" w:styleId="211">
    <w:name w:val="Основной текст с отступом 2 Знак1"/>
    <w:basedOn w:val="a0"/>
    <w:uiPriority w:val="99"/>
    <w:semiHidden/>
    <w:rsid w:val="00AD7C45"/>
  </w:style>
  <w:style w:type="character" w:customStyle="1" w:styleId="rvts23">
    <w:name w:val="rvts23"/>
    <w:basedOn w:val="a0"/>
    <w:rsid w:val="00AD7C45"/>
  </w:style>
  <w:style w:type="paragraph" w:customStyle="1" w:styleId="afd">
    <w:name w:val="Таблица"/>
    <w:basedOn w:val="a"/>
    <w:autoRedefine/>
    <w:qFormat/>
    <w:rsid w:val="00AD7C45"/>
    <w:pPr>
      <w:spacing w:after="0" w:line="240" w:lineRule="auto"/>
    </w:pPr>
    <w:rPr>
      <w:rFonts w:ascii="Times New Roman" w:eastAsia="Times New Roman" w:hAnsi="Times New Roman" w:cs="Times New Roman"/>
      <w:sz w:val="24"/>
      <w:szCs w:val="24"/>
      <w:lang w:val="uk-UA" w:eastAsia="ru-RU"/>
    </w:rPr>
  </w:style>
  <w:style w:type="character" w:customStyle="1" w:styleId="FontStyle53">
    <w:name w:val="Font Style53"/>
    <w:basedOn w:val="a0"/>
    <w:uiPriority w:val="99"/>
    <w:rsid w:val="00AD7C45"/>
    <w:rPr>
      <w:rFonts w:ascii="Times New Roman" w:hAnsi="Times New Roman" w:cs="Times New Roman"/>
      <w:b/>
      <w:bCs/>
      <w:sz w:val="26"/>
      <w:szCs w:val="26"/>
    </w:rPr>
  </w:style>
  <w:style w:type="character" w:customStyle="1" w:styleId="apple-converted-space">
    <w:name w:val="apple-converted-space"/>
    <w:basedOn w:val="a0"/>
    <w:rsid w:val="00AD7C45"/>
  </w:style>
  <w:style w:type="paragraph" w:customStyle="1" w:styleId="StyleZakonu">
    <w:name w:val="StyleZakonu"/>
    <w:basedOn w:val="a"/>
    <w:link w:val="StyleZakonu0"/>
    <w:qFormat/>
    <w:rsid w:val="00AD7C45"/>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7C45"/>
    <w:rPr>
      <w:rFonts w:ascii="Times New Roman" w:eastAsia="Times New Roman" w:hAnsi="Times New Roman" w:cs="Times New Roman"/>
      <w:sz w:val="20"/>
      <w:szCs w:val="20"/>
      <w:lang w:eastAsia="uk-UA"/>
    </w:rPr>
  </w:style>
  <w:style w:type="character" w:customStyle="1" w:styleId="apple-style-span">
    <w:name w:val="apple-style-span"/>
    <w:basedOn w:val="a0"/>
    <w:rsid w:val="00AD7C45"/>
  </w:style>
  <w:style w:type="paragraph" w:customStyle="1" w:styleId="Style2">
    <w:name w:val="Style2"/>
    <w:basedOn w:val="a"/>
    <w:uiPriority w:val="99"/>
    <w:rsid w:val="00AD7C45"/>
    <w:pPr>
      <w:widowControl w:val="0"/>
      <w:autoSpaceDE w:val="0"/>
      <w:autoSpaceDN w:val="0"/>
      <w:adjustRightInd w:val="0"/>
      <w:spacing w:after="0" w:line="317" w:lineRule="exact"/>
      <w:ind w:firstLine="1186"/>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AD7C45"/>
    <w:rPr>
      <w:rFonts w:ascii="Times New Roman" w:hAnsi="Times New Roman" w:cs="Times New Roman"/>
      <w:sz w:val="26"/>
      <w:szCs w:val="26"/>
    </w:rPr>
  </w:style>
  <w:style w:type="paragraph" w:customStyle="1" w:styleId="Style1">
    <w:name w:val="Style1"/>
    <w:basedOn w:val="a"/>
    <w:uiPriority w:val="99"/>
    <w:rsid w:val="00AD7C45"/>
    <w:pPr>
      <w:widowControl w:val="0"/>
      <w:autoSpaceDE w:val="0"/>
      <w:autoSpaceDN w:val="0"/>
      <w:adjustRightInd w:val="0"/>
      <w:spacing w:after="0" w:line="321" w:lineRule="exact"/>
      <w:ind w:firstLine="68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D7C45"/>
    <w:pPr>
      <w:widowControl w:val="0"/>
      <w:autoSpaceDE w:val="0"/>
      <w:autoSpaceDN w:val="0"/>
      <w:adjustRightInd w:val="0"/>
      <w:spacing w:after="0" w:line="324" w:lineRule="exact"/>
      <w:ind w:firstLine="86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AD7C45"/>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AD7C45"/>
    <w:rPr>
      <w:rFonts w:ascii="Times New Roman" w:hAnsi="Times New Roman" w:cs="Times New Roman"/>
      <w:b/>
      <w:bCs/>
      <w:spacing w:val="10"/>
      <w:sz w:val="22"/>
      <w:szCs w:val="22"/>
    </w:rPr>
  </w:style>
  <w:style w:type="paragraph" w:customStyle="1" w:styleId="Style16">
    <w:name w:val="Style16"/>
    <w:basedOn w:val="a"/>
    <w:uiPriority w:val="99"/>
    <w:rsid w:val="00AD7C45"/>
    <w:pPr>
      <w:widowControl w:val="0"/>
      <w:autoSpaceDE w:val="0"/>
      <w:autoSpaceDN w:val="0"/>
      <w:adjustRightInd w:val="0"/>
      <w:spacing w:after="0" w:line="298" w:lineRule="exact"/>
      <w:ind w:hanging="326"/>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AD7C45"/>
    <w:rPr>
      <w:rFonts w:ascii="Times New Roman" w:hAnsi="Times New Roman" w:cs="Times New Roman"/>
      <w:b/>
      <w:bCs/>
      <w:i/>
      <w:iCs/>
      <w:spacing w:val="60"/>
      <w:sz w:val="18"/>
      <w:szCs w:val="18"/>
    </w:rPr>
  </w:style>
  <w:style w:type="character" w:customStyle="1" w:styleId="FontStyle36">
    <w:name w:val="Font Style36"/>
    <w:basedOn w:val="a0"/>
    <w:uiPriority w:val="99"/>
    <w:rsid w:val="00AD7C45"/>
    <w:rPr>
      <w:rFonts w:ascii="Times New Roman" w:hAnsi="Times New Roman" w:cs="Times New Roman"/>
      <w:b/>
      <w:bCs/>
      <w:sz w:val="26"/>
      <w:szCs w:val="26"/>
    </w:rPr>
  </w:style>
  <w:style w:type="paragraph" w:customStyle="1" w:styleId="Style26">
    <w:name w:val="Style26"/>
    <w:basedOn w:val="a"/>
    <w:uiPriority w:val="99"/>
    <w:rsid w:val="00AD7C45"/>
    <w:pPr>
      <w:widowControl w:val="0"/>
      <w:autoSpaceDE w:val="0"/>
      <w:autoSpaceDN w:val="0"/>
      <w:adjustRightInd w:val="0"/>
      <w:spacing w:after="0" w:line="323" w:lineRule="exact"/>
      <w:ind w:firstLine="835"/>
    </w:pPr>
    <w:rPr>
      <w:rFonts w:ascii="Times New Roman" w:eastAsiaTheme="minorEastAsia" w:hAnsi="Times New Roman" w:cs="Times New Roman"/>
      <w:sz w:val="24"/>
      <w:szCs w:val="24"/>
      <w:lang w:eastAsia="ru-RU"/>
    </w:rPr>
  </w:style>
  <w:style w:type="paragraph" w:customStyle="1" w:styleId="afe">
    <w:name w:val="Нормальний текст"/>
    <w:basedOn w:val="a"/>
    <w:rsid w:val="00AD7C45"/>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45"/>
  </w:style>
  <w:style w:type="paragraph" w:styleId="1">
    <w:name w:val="heading 1"/>
    <w:basedOn w:val="a"/>
    <w:next w:val="a"/>
    <w:link w:val="10"/>
    <w:uiPriority w:val="9"/>
    <w:qFormat/>
    <w:rsid w:val="00AD7C45"/>
    <w:pPr>
      <w:keepNext/>
      <w:numPr>
        <w:numId w:val="2"/>
      </w:numPr>
      <w:suppressAutoHyphens/>
      <w:spacing w:after="0" w:line="240" w:lineRule="auto"/>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C45"/>
    <w:rPr>
      <w:rFonts w:ascii="Times New Roman" w:eastAsia="Times New Roman" w:hAnsi="Times New Roman" w:cs="Times New Roman"/>
      <w:b/>
      <w:sz w:val="28"/>
      <w:szCs w:val="20"/>
      <w:lang w:val="uk-UA" w:eastAsia="ar-SA"/>
    </w:rPr>
  </w:style>
  <w:style w:type="character" w:customStyle="1" w:styleId="FontStyle37">
    <w:name w:val="Font Style37"/>
    <w:basedOn w:val="a0"/>
    <w:uiPriority w:val="99"/>
    <w:rsid w:val="00AD7C45"/>
    <w:rPr>
      <w:rFonts w:ascii="Times New Roman" w:hAnsi="Times New Roman" w:cs="Times New Roman" w:hint="default"/>
      <w:spacing w:val="10"/>
      <w:sz w:val="24"/>
      <w:szCs w:val="24"/>
    </w:rPr>
  </w:style>
  <w:style w:type="character" w:customStyle="1" w:styleId="2">
    <w:name w:val="Основной текст (2)_"/>
    <w:basedOn w:val="a0"/>
    <w:link w:val="20"/>
    <w:rsid w:val="00AD7C4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D7C45"/>
    <w:pPr>
      <w:widowControl w:val="0"/>
      <w:shd w:val="clear" w:color="auto" w:fill="FFFFFF"/>
      <w:spacing w:after="0" w:line="317" w:lineRule="exact"/>
      <w:ind w:hanging="1260"/>
      <w:jc w:val="both"/>
    </w:pPr>
    <w:rPr>
      <w:rFonts w:ascii="Times New Roman" w:eastAsia="Times New Roman" w:hAnsi="Times New Roman" w:cs="Times New Roman"/>
      <w:sz w:val="26"/>
      <w:szCs w:val="26"/>
    </w:rPr>
  </w:style>
  <w:style w:type="paragraph" w:styleId="a3">
    <w:name w:val="No Spacing"/>
    <w:uiPriority w:val="1"/>
    <w:qFormat/>
    <w:rsid w:val="00AD7C4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3pt">
    <w:name w:val="Основной текст (2) + Интервал 3 pt"/>
    <w:basedOn w:val="2"/>
    <w:rsid w:val="00AD7C45"/>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Style14">
    <w:name w:val="Style14"/>
    <w:basedOn w:val="a"/>
    <w:uiPriority w:val="99"/>
    <w:rsid w:val="00AD7C4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D7C45"/>
    <w:pPr>
      <w:widowControl w:val="0"/>
      <w:autoSpaceDE w:val="0"/>
      <w:autoSpaceDN w:val="0"/>
      <w:adjustRightInd w:val="0"/>
      <w:spacing w:after="0" w:line="326" w:lineRule="exact"/>
      <w:ind w:firstLine="768"/>
      <w:jc w:val="both"/>
    </w:pPr>
    <w:rPr>
      <w:rFonts w:ascii="Times New Roman" w:eastAsiaTheme="minorEastAsia" w:hAnsi="Times New Roman" w:cs="Times New Roman"/>
      <w:sz w:val="24"/>
      <w:szCs w:val="24"/>
      <w:lang w:eastAsia="ru-RU"/>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iPriority w:val="99"/>
    <w:unhideWhenUsed/>
    <w:qFormat/>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4"/>
    <w:uiPriority w:val="99"/>
    <w:locked/>
    <w:rsid w:val="00AD7C45"/>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AD7C45"/>
    <w:rPr>
      <w:rFonts w:ascii="Times New Roman" w:eastAsia="Times New Roman" w:hAnsi="Times New Roman" w:cs="Times New Roman"/>
      <w:shd w:val="clear" w:color="auto" w:fill="FFFFFF"/>
    </w:rPr>
  </w:style>
  <w:style w:type="paragraph" w:customStyle="1" w:styleId="80">
    <w:name w:val="Основной текст (8)"/>
    <w:basedOn w:val="a"/>
    <w:link w:val="8"/>
    <w:rsid w:val="00AD7C45"/>
    <w:pPr>
      <w:widowControl w:val="0"/>
      <w:shd w:val="clear" w:color="auto" w:fill="FFFFFF"/>
      <w:spacing w:before="300" w:after="0" w:line="317" w:lineRule="exact"/>
      <w:jc w:val="center"/>
    </w:pPr>
    <w:rPr>
      <w:rFonts w:ascii="Times New Roman" w:eastAsia="Times New Roman" w:hAnsi="Times New Roman" w:cs="Times New Roman"/>
    </w:rPr>
  </w:style>
  <w:style w:type="paragraph" w:styleId="a5">
    <w:name w:val="Balloon Text"/>
    <w:basedOn w:val="a"/>
    <w:link w:val="a6"/>
    <w:uiPriority w:val="99"/>
    <w:semiHidden/>
    <w:unhideWhenUsed/>
    <w:rsid w:val="00AD7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C45"/>
    <w:rPr>
      <w:rFonts w:ascii="Tahoma" w:hAnsi="Tahoma" w:cs="Tahoma"/>
      <w:sz w:val="16"/>
      <w:szCs w:val="16"/>
    </w:rPr>
  </w:style>
  <w:style w:type="character" w:customStyle="1" w:styleId="21">
    <w:name w:val="Основной текст (2) + Полужирный"/>
    <w:basedOn w:val="2"/>
    <w:rsid w:val="00AD7C4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0pt">
    <w:name w:val="Основной текст (2) + 11 pt;Малые прописные;Интервал 0 pt"/>
    <w:basedOn w:val="2"/>
    <w:rsid w:val="00AD7C45"/>
    <w:rPr>
      <w:rFonts w:ascii="Times New Roman" w:eastAsia="Times New Roman" w:hAnsi="Times New Roman" w:cs="Times New Roman"/>
      <w:smallCaps/>
      <w:color w:val="000000"/>
      <w:spacing w:val="10"/>
      <w:w w:val="100"/>
      <w:position w:val="0"/>
      <w:sz w:val="22"/>
      <w:szCs w:val="22"/>
      <w:shd w:val="clear" w:color="auto" w:fill="FFFFFF"/>
      <w:lang w:val="en-US" w:eastAsia="en-US" w:bidi="en-US"/>
    </w:rPr>
  </w:style>
  <w:style w:type="paragraph" w:styleId="a7">
    <w:name w:val="List Paragraph"/>
    <w:basedOn w:val="a"/>
    <w:uiPriority w:val="1"/>
    <w:qFormat/>
    <w:rsid w:val="00AD7C45"/>
    <w:pPr>
      <w:spacing w:after="0" w:line="240" w:lineRule="auto"/>
      <w:ind w:left="708"/>
    </w:pPr>
    <w:rPr>
      <w:rFonts w:ascii="Times New Roman" w:eastAsia="Times New Roman" w:hAnsi="Times New Roman" w:cs="Times New Roman"/>
      <w:sz w:val="24"/>
      <w:szCs w:val="24"/>
      <w:lang w:val="uk-UA" w:eastAsia="uk-UA"/>
    </w:rPr>
  </w:style>
  <w:style w:type="paragraph" w:customStyle="1" w:styleId="12">
    <w:name w:val="Абзац списка1"/>
    <w:basedOn w:val="a"/>
    <w:qFormat/>
    <w:rsid w:val="00AD7C45"/>
    <w:pPr>
      <w:ind w:left="720"/>
    </w:pPr>
    <w:rPr>
      <w:rFonts w:ascii="Calibri" w:eastAsia="Calibri" w:hAnsi="Calibri" w:cs="Calibri"/>
      <w:lang w:val="uk-UA"/>
    </w:rPr>
  </w:style>
  <w:style w:type="character" w:customStyle="1" w:styleId="WW8Num1z0">
    <w:name w:val="WW8Num1z0"/>
    <w:rsid w:val="00AD7C45"/>
    <w:rPr>
      <w:rFonts w:ascii="Times New Roman" w:hAnsi="Times New Roman"/>
      <w:color w:val="000000"/>
      <w:spacing w:val="0"/>
      <w:w w:val="100"/>
      <w:position w:val="0"/>
      <w:sz w:val="27"/>
      <w:u w:val="none"/>
      <w:vertAlign w:val="baseline"/>
      <w:lang w:val="ru-RU" w:eastAsia="x-none"/>
    </w:rPr>
  </w:style>
  <w:style w:type="character" w:customStyle="1" w:styleId="WW8Num2z0">
    <w:name w:val="WW8Num2z0"/>
    <w:rsid w:val="00AD7C45"/>
  </w:style>
  <w:style w:type="character" w:customStyle="1" w:styleId="WW8Num2z1">
    <w:name w:val="WW8Num2z1"/>
    <w:rsid w:val="00AD7C45"/>
  </w:style>
  <w:style w:type="character" w:customStyle="1" w:styleId="WW8Num2z2">
    <w:name w:val="WW8Num2z2"/>
    <w:rsid w:val="00AD7C45"/>
  </w:style>
  <w:style w:type="character" w:customStyle="1" w:styleId="WW8Num2z3">
    <w:name w:val="WW8Num2z3"/>
    <w:rsid w:val="00AD7C45"/>
  </w:style>
  <w:style w:type="character" w:customStyle="1" w:styleId="WW8Num2z4">
    <w:name w:val="WW8Num2z4"/>
    <w:rsid w:val="00AD7C45"/>
  </w:style>
  <w:style w:type="character" w:customStyle="1" w:styleId="WW8Num2z5">
    <w:name w:val="WW8Num2z5"/>
    <w:rsid w:val="00AD7C45"/>
  </w:style>
  <w:style w:type="character" w:customStyle="1" w:styleId="WW8Num2z6">
    <w:name w:val="WW8Num2z6"/>
    <w:rsid w:val="00AD7C45"/>
  </w:style>
  <w:style w:type="character" w:customStyle="1" w:styleId="WW8Num2z7">
    <w:name w:val="WW8Num2z7"/>
    <w:rsid w:val="00AD7C45"/>
  </w:style>
  <w:style w:type="character" w:customStyle="1" w:styleId="WW8Num2z8">
    <w:name w:val="WW8Num2z8"/>
    <w:rsid w:val="00AD7C45"/>
  </w:style>
  <w:style w:type="character" w:customStyle="1" w:styleId="13">
    <w:name w:val="Основной шрифт абзаца1"/>
    <w:rsid w:val="00AD7C45"/>
  </w:style>
  <w:style w:type="character" w:styleId="a8">
    <w:name w:val="Strong"/>
    <w:basedOn w:val="a0"/>
    <w:uiPriority w:val="22"/>
    <w:qFormat/>
    <w:rsid w:val="00AD7C45"/>
    <w:rPr>
      <w:rFonts w:cs="Times New Roman"/>
      <w:b/>
    </w:rPr>
  </w:style>
  <w:style w:type="character" w:customStyle="1" w:styleId="3">
    <w:name w:val="Основной текст (3)_"/>
    <w:rsid w:val="00AD7C45"/>
    <w:rPr>
      <w:b/>
      <w:sz w:val="27"/>
      <w:lang w:val="x-none" w:eastAsia="ar-SA" w:bidi="ar-SA"/>
    </w:rPr>
  </w:style>
  <w:style w:type="character" w:customStyle="1" w:styleId="14">
    <w:name w:val="Заголовок №1_"/>
    <w:rsid w:val="00AD7C45"/>
    <w:rPr>
      <w:b/>
      <w:sz w:val="27"/>
      <w:lang w:val="x-none" w:eastAsia="ar-SA" w:bidi="ar-SA"/>
    </w:rPr>
  </w:style>
  <w:style w:type="character" w:customStyle="1" w:styleId="a9">
    <w:name w:val="Колонтитул_"/>
    <w:rsid w:val="00AD7C45"/>
    <w:rPr>
      <w:lang w:val="ru-RU" w:eastAsia="ar-SA" w:bidi="ar-SA"/>
    </w:rPr>
  </w:style>
  <w:style w:type="character" w:customStyle="1" w:styleId="110">
    <w:name w:val="Колонтитул + 11"/>
    <w:rsid w:val="00AD7C45"/>
    <w:rPr>
      <w:spacing w:val="0"/>
      <w:sz w:val="23"/>
      <w:lang w:val="ru-RU" w:eastAsia="ar-SA" w:bidi="ar-SA"/>
    </w:rPr>
  </w:style>
  <w:style w:type="character" w:customStyle="1" w:styleId="aa">
    <w:name w:val="Подпись к таблице_"/>
    <w:rsid w:val="00AD7C45"/>
    <w:rPr>
      <w:sz w:val="27"/>
      <w:lang w:val="x-none" w:eastAsia="ar-SA" w:bidi="ar-SA"/>
    </w:rPr>
  </w:style>
  <w:style w:type="character" w:styleId="ab">
    <w:name w:val="Hyperlink"/>
    <w:basedOn w:val="a0"/>
    <w:uiPriority w:val="99"/>
    <w:rsid w:val="00AD7C45"/>
    <w:rPr>
      <w:rFonts w:cs="Times New Roman"/>
      <w:color w:val="0000FF"/>
      <w:u w:val="single"/>
    </w:rPr>
  </w:style>
  <w:style w:type="character" w:customStyle="1" w:styleId="22">
    <w:name w:val="Подпись к таблице (2)_"/>
    <w:rsid w:val="00AD7C45"/>
    <w:rPr>
      <w:b/>
      <w:sz w:val="27"/>
      <w:lang w:val="x-none" w:eastAsia="ar-SA" w:bidi="ar-SA"/>
    </w:rPr>
  </w:style>
  <w:style w:type="paragraph" w:customStyle="1" w:styleId="ac">
    <w:name w:val="Заголовок"/>
    <w:basedOn w:val="a"/>
    <w:next w:val="ad"/>
    <w:rsid w:val="00AD7C45"/>
    <w:pPr>
      <w:keepNext/>
      <w:suppressAutoHyphens/>
      <w:spacing w:before="240" w:after="120" w:line="240" w:lineRule="auto"/>
    </w:pPr>
    <w:rPr>
      <w:rFonts w:ascii="Arial" w:eastAsia="Microsoft YaHei" w:hAnsi="Arial" w:cs="Mangal"/>
      <w:sz w:val="28"/>
      <w:szCs w:val="28"/>
      <w:lang w:val="uk-UA" w:eastAsia="ar-SA"/>
    </w:rPr>
  </w:style>
  <w:style w:type="paragraph" w:styleId="ad">
    <w:name w:val="Body Text"/>
    <w:basedOn w:val="a"/>
    <w:link w:val="ae"/>
    <w:uiPriority w:val="99"/>
    <w:rsid w:val="00AD7C45"/>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e">
    <w:name w:val="Основной текст Знак"/>
    <w:basedOn w:val="a0"/>
    <w:link w:val="ad"/>
    <w:uiPriority w:val="99"/>
    <w:rsid w:val="00AD7C45"/>
    <w:rPr>
      <w:rFonts w:ascii="Times New Roman" w:eastAsia="Times New Roman" w:hAnsi="Times New Roman" w:cs="Times New Roman"/>
      <w:sz w:val="28"/>
      <w:szCs w:val="20"/>
      <w:lang w:val="uk-UA" w:eastAsia="ar-SA"/>
    </w:rPr>
  </w:style>
  <w:style w:type="paragraph" w:styleId="af">
    <w:name w:val="List"/>
    <w:basedOn w:val="ad"/>
    <w:uiPriority w:val="99"/>
    <w:rsid w:val="00AD7C45"/>
    <w:rPr>
      <w:rFonts w:cs="Mangal"/>
    </w:rPr>
  </w:style>
  <w:style w:type="paragraph" w:customStyle="1" w:styleId="15">
    <w:name w:val="Название1"/>
    <w:basedOn w:val="a"/>
    <w:rsid w:val="00AD7C4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6">
    <w:name w:val="Указатель1"/>
    <w:basedOn w:val="a"/>
    <w:rsid w:val="00AD7C45"/>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f0">
    <w:name w:val="Title"/>
    <w:basedOn w:val="a"/>
    <w:next w:val="af1"/>
    <w:link w:val="af2"/>
    <w:uiPriority w:val="10"/>
    <w:qFormat/>
    <w:rsid w:val="00AD7C45"/>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f2">
    <w:name w:val="Название Знак"/>
    <w:basedOn w:val="a0"/>
    <w:link w:val="af0"/>
    <w:uiPriority w:val="10"/>
    <w:rsid w:val="00AD7C45"/>
    <w:rPr>
      <w:rFonts w:ascii="Times New Roman" w:eastAsia="Times New Roman" w:hAnsi="Times New Roman" w:cs="Times New Roman"/>
      <w:b/>
      <w:sz w:val="28"/>
      <w:szCs w:val="20"/>
      <w:lang w:val="uk-UA" w:eastAsia="ar-SA"/>
    </w:rPr>
  </w:style>
  <w:style w:type="paragraph" w:styleId="af1">
    <w:name w:val="Subtitle"/>
    <w:basedOn w:val="ac"/>
    <w:next w:val="ad"/>
    <w:link w:val="af3"/>
    <w:uiPriority w:val="11"/>
    <w:qFormat/>
    <w:rsid w:val="00AD7C45"/>
    <w:pPr>
      <w:jc w:val="center"/>
    </w:pPr>
    <w:rPr>
      <w:i/>
      <w:iCs/>
    </w:rPr>
  </w:style>
  <w:style w:type="character" w:customStyle="1" w:styleId="af3">
    <w:name w:val="Подзаголовок Знак"/>
    <w:basedOn w:val="a0"/>
    <w:link w:val="af1"/>
    <w:uiPriority w:val="11"/>
    <w:rsid w:val="00AD7C45"/>
    <w:rPr>
      <w:rFonts w:ascii="Arial" w:eastAsia="Microsoft YaHei" w:hAnsi="Arial" w:cs="Mangal"/>
      <w:i/>
      <w:iCs/>
      <w:sz w:val="28"/>
      <w:szCs w:val="28"/>
      <w:lang w:val="uk-UA" w:eastAsia="ar-SA"/>
    </w:rPr>
  </w:style>
  <w:style w:type="paragraph" w:customStyle="1" w:styleId="210">
    <w:name w:val="Основной текст 21"/>
    <w:basedOn w:val="a"/>
    <w:rsid w:val="00AD7C45"/>
    <w:pPr>
      <w:suppressAutoHyphens/>
      <w:spacing w:after="0" w:line="240" w:lineRule="auto"/>
      <w:jc w:val="both"/>
    </w:pPr>
    <w:rPr>
      <w:rFonts w:ascii="Times New Roman" w:eastAsia="Times New Roman" w:hAnsi="Times New Roman" w:cs="Times New Roman"/>
      <w:b/>
      <w:sz w:val="28"/>
      <w:szCs w:val="20"/>
      <w:lang w:val="uk-UA" w:eastAsia="ar-SA"/>
    </w:rPr>
  </w:style>
  <w:style w:type="paragraph" w:customStyle="1" w:styleId="30">
    <w:name w:val="Основной текст (3)"/>
    <w:basedOn w:val="a"/>
    <w:rsid w:val="00AD7C45"/>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7">
    <w:name w:val="Заголовок №1"/>
    <w:basedOn w:val="a"/>
    <w:rsid w:val="00AD7C45"/>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4">
    <w:name w:val="Колонтитул"/>
    <w:basedOn w:val="a"/>
    <w:rsid w:val="00AD7C45"/>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5">
    <w:name w:val="Подпись к таблице"/>
    <w:basedOn w:val="a"/>
    <w:rsid w:val="00AD7C45"/>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3">
    <w:name w:val="Подпись к таблице (2)"/>
    <w:basedOn w:val="a"/>
    <w:rsid w:val="00AD7C45"/>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6">
    <w:name w:val="Содержимое таблицы"/>
    <w:basedOn w:val="a"/>
    <w:rsid w:val="00AD7C45"/>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7">
    <w:name w:val="Заголовок таблицы"/>
    <w:basedOn w:val="af6"/>
    <w:rsid w:val="00AD7C45"/>
    <w:pPr>
      <w:jc w:val="center"/>
    </w:pPr>
    <w:rPr>
      <w:b/>
      <w:bCs/>
    </w:rPr>
  </w:style>
  <w:style w:type="paragraph" w:customStyle="1" w:styleId="af8">
    <w:name w:val="Содержимое врезки"/>
    <w:basedOn w:val="ad"/>
    <w:rsid w:val="00AD7C45"/>
  </w:style>
  <w:style w:type="paragraph" w:styleId="af9">
    <w:name w:val="header"/>
    <w:basedOn w:val="a"/>
    <w:link w:val="afa"/>
    <w:rsid w:val="00AD7C45"/>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a">
    <w:name w:val="Верхний колонтитул Знак"/>
    <w:basedOn w:val="a0"/>
    <w:link w:val="af9"/>
    <w:rsid w:val="00AD7C45"/>
    <w:rPr>
      <w:rFonts w:ascii="Times New Roman" w:eastAsia="Times New Roman" w:hAnsi="Times New Roman" w:cs="Times New Roman"/>
      <w:sz w:val="28"/>
      <w:szCs w:val="20"/>
      <w:lang w:val="uk-UA" w:eastAsia="ar-SA"/>
    </w:rPr>
  </w:style>
  <w:style w:type="paragraph" w:styleId="afb">
    <w:name w:val="footer"/>
    <w:basedOn w:val="a"/>
    <w:link w:val="afc"/>
    <w:uiPriority w:val="99"/>
    <w:rsid w:val="00AD7C45"/>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c">
    <w:name w:val="Нижний колонтитул Знак"/>
    <w:basedOn w:val="a0"/>
    <w:link w:val="afb"/>
    <w:uiPriority w:val="99"/>
    <w:rsid w:val="00AD7C45"/>
    <w:rPr>
      <w:rFonts w:ascii="Times New Roman" w:eastAsia="Times New Roman" w:hAnsi="Times New Roman" w:cs="Times New Roman"/>
      <w:sz w:val="28"/>
      <w:szCs w:val="20"/>
      <w:lang w:val="uk-UA" w:eastAsia="ar-SA"/>
    </w:rPr>
  </w:style>
  <w:style w:type="paragraph" w:customStyle="1" w:styleId="rvps12">
    <w:name w:val="rvps12"/>
    <w:basedOn w:val="a"/>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D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D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D7C45"/>
    <w:rPr>
      <w:rFonts w:ascii="Courier New" w:eastAsia="Times New Roman" w:hAnsi="Courier New" w:cs="Courier New"/>
      <w:sz w:val="20"/>
      <w:szCs w:val="20"/>
      <w:lang w:val="uk-UA" w:eastAsia="uk-UA"/>
    </w:rPr>
  </w:style>
  <w:style w:type="character" w:customStyle="1" w:styleId="24">
    <w:name w:val="Основной текст с отступом 2 Знак"/>
    <w:basedOn w:val="a0"/>
    <w:link w:val="25"/>
    <w:uiPriority w:val="99"/>
    <w:semiHidden/>
    <w:rsid w:val="00AD7C45"/>
  </w:style>
  <w:style w:type="paragraph" w:styleId="25">
    <w:name w:val="Body Text Indent 2"/>
    <w:basedOn w:val="a"/>
    <w:link w:val="24"/>
    <w:uiPriority w:val="99"/>
    <w:semiHidden/>
    <w:unhideWhenUsed/>
    <w:rsid w:val="00AD7C45"/>
    <w:pPr>
      <w:spacing w:after="120" w:line="480" w:lineRule="auto"/>
      <w:ind w:left="283"/>
    </w:pPr>
  </w:style>
  <w:style w:type="character" w:customStyle="1" w:styleId="211">
    <w:name w:val="Основной текст с отступом 2 Знак1"/>
    <w:basedOn w:val="a0"/>
    <w:uiPriority w:val="99"/>
    <w:semiHidden/>
    <w:rsid w:val="00AD7C45"/>
  </w:style>
  <w:style w:type="character" w:customStyle="1" w:styleId="rvts23">
    <w:name w:val="rvts23"/>
    <w:basedOn w:val="a0"/>
    <w:rsid w:val="00AD7C45"/>
  </w:style>
  <w:style w:type="paragraph" w:customStyle="1" w:styleId="afd">
    <w:name w:val="Таблица"/>
    <w:basedOn w:val="a"/>
    <w:autoRedefine/>
    <w:qFormat/>
    <w:rsid w:val="00AD7C45"/>
    <w:pPr>
      <w:spacing w:after="0" w:line="240" w:lineRule="auto"/>
    </w:pPr>
    <w:rPr>
      <w:rFonts w:ascii="Times New Roman" w:eastAsia="Times New Roman" w:hAnsi="Times New Roman" w:cs="Times New Roman"/>
      <w:sz w:val="24"/>
      <w:szCs w:val="24"/>
      <w:lang w:val="uk-UA" w:eastAsia="ru-RU"/>
    </w:rPr>
  </w:style>
  <w:style w:type="character" w:customStyle="1" w:styleId="FontStyle53">
    <w:name w:val="Font Style53"/>
    <w:basedOn w:val="a0"/>
    <w:uiPriority w:val="99"/>
    <w:rsid w:val="00AD7C45"/>
    <w:rPr>
      <w:rFonts w:ascii="Times New Roman" w:hAnsi="Times New Roman" w:cs="Times New Roman"/>
      <w:b/>
      <w:bCs/>
      <w:sz w:val="26"/>
      <w:szCs w:val="26"/>
    </w:rPr>
  </w:style>
  <w:style w:type="character" w:customStyle="1" w:styleId="apple-converted-space">
    <w:name w:val="apple-converted-space"/>
    <w:basedOn w:val="a0"/>
    <w:rsid w:val="00AD7C45"/>
  </w:style>
  <w:style w:type="paragraph" w:customStyle="1" w:styleId="StyleZakonu">
    <w:name w:val="StyleZakonu"/>
    <w:basedOn w:val="a"/>
    <w:link w:val="StyleZakonu0"/>
    <w:qFormat/>
    <w:rsid w:val="00AD7C45"/>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7C45"/>
    <w:rPr>
      <w:rFonts w:ascii="Times New Roman" w:eastAsia="Times New Roman" w:hAnsi="Times New Roman" w:cs="Times New Roman"/>
      <w:sz w:val="20"/>
      <w:szCs w:val="20"/>
      <w:lang w:eastAsia="uk-UA"/>
    </w:rPr>
  </w:style>
  <w:style w:type="character" w:customStyle="1" w:styleId="apple-style-span">
    <w:name w:val="apple-style-span"/>
    <w:basedOn w:val="a0"/>
    <w:rsid w:val="00AD7C45"/>
  </w:style>
  <w:style w:type="paragraph" w:customStyle="1" w:styleId="Style2">
    <w:name w:val="Style2"/>
    <w:basedOn w:val="a"/>
    <w:uiPriority w:val="99"/>
    <w:rsid w:val="00AD7C45"/>
    <w:pPr>
      <w:widowControl w:val="0"/>
      <w:autoSpaceDE w:val="0"/>
      <w:autoSpaceDN w:val="0"/>
      <w:adjustRightInd w:val="0"/>
      <w:spacing w:after="0" w:line="317" w:lineRule="exact"/>
      <w:ind w:firstLine="1186"/>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AD7C45"/>
    <w:rPr>
      <w:rFonts w:ascii="Times New Roman" w:hAnsi="Times New Roman" w:cs="Times New Roman"/>
      <w:sz w:val="26"/>
      <w:szCs w:val="26"/>
    </w:rPr>
  </w:style>
  <w:style w:type="paragraph" w:customStyle="1" w:styleId="Style1">
    <w:name w:val="Style1"/>
    <w:basedOn w:val="a"/>
    <w:uiPriority w:val="99"/>
    <w:rsid w:val="00AD7C45"/>
    <w:pPr>
      <w:widowControl w:val="0"/>
      <w:autoSpaceDE w:val="0"/>
      <w:autoSpaceDN w:val="0"/>
      <w:adjustRightInd w:val="0"/>
      <w:spacing w:after="0" w:line="321" w:lineRule="exact"/>
      <w:ind w:firstLine="68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D7C45"/>
    <w:pPr>
      <w:widowControl w:val="0"/>
      <w:autoSpaceDE w:val="0"/>
      <w:autoSpaceDN w:val="0"/>
      <w:adjustRightInd w:val="0"/>
      <w:spacing w:after="0" w:line="324" w:lineRule="exact"/>
      <w:ind w:firstLine="86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AD7C45"/>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AD7C45"/>
    <w:rPr>
      <w:rFonts w:ascii="Times New Roman" w:hAnsi="Times New Roman" w:cs="Times New Roman"/>
      <w:b/>
      <w:bCs/>
      <w:spacing w:val="10"/>
      <w:sz w:val="22"/>
      <w:szCs w:val="22"/>
    </w:rPr>
  </w:style>
  <w:style w:type="paragraph" w:customStyle="1" w:styleId="Style16">
    <w:name w:val="Style16"/>
    <w:basedOn w:val="a"/>
    <w:uiPriority w:val="99"/>
    <w:rsid w:val="00AD7C45"/>
    <w:pPr>
      <w:widowControl w:val="0"/>
      <w:autoSpaceDE w:val="0"/>
      <w:autoSpaceDN w:val="0"/>
      <w:adjustRightInd w:val="0"/>
      <w:spacing w:after="0" w:line="298" w:lineRule="exact"/>
      <w:ind w:hanging="326"/>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AD7C45"/>
    <w:rPr>
      <w:rFonts w:ascii="Times New Roman" w:hAnsi="Times New Roman" w:cs="Times New Roman"/>
      <w:b/>
      <w:bCs/>
      <w:i/>
      <w:iCs/>
      <w:spacing w:val="60"/>
      <w:sz w:val="18"/>
      <w:szCs w:val="18"/>
    </w:rPr>
  </w:style>
  <w:style w:type="character" w:customStyle="1" w:styleId="FontStyle36">
    <w:name w:val="Font Style36"/>
    <w:basedOn w:val="a0"/>
    <w:uiPriority w:val="99"/>
    <w:rsid w:val="00AD7C45"/>
    <w:rPr>
      <w:rFonts w:ascii="Times New Roman" w:hAnsi="Times New Roman" w:cs="Times New Roman"/>
      <w:b/>
      <w:bCs/>
      <w:sz w:val="26"/>
      <w:szCs w:val="26"/>
    </w:rPr>
  </w:style>
  <w:style w:type="paragraph" w:customStyle="1" w:styleId="Style26">
    <w:name w:val="Style26"/>
    <w:basedOn w:val="a"/>
    <w:uiPriority w:val="99"/>
    <w:rsid w:val="00AD7C45"/>
    <w:pPr>
      <w:widowControl w:val="0"/>
      <w:autoSpaceDE w:val="0"/>
      <w:autoSpaceDN w:val="0"/>
      <w:adjustRightInd w:val="0"/>
      <w:spacing w:after="0" w:line="323" w:lineRule="exact"/>
      <w:ind w:firstLine="835"/>
    </w:pPr>
    <w:rPr>
      <w:rFonts w:ascii="Times New Roman" w:eastAsiaTheme="minorEastAsia" w:hAnsi="Times New Roman" w:cs="Times New Roman"/>
      <w:sz w:val="24"/>
      <w:szCs w:val="24"/>
      <w:lang w:eastAsia="ru-RU"/>
    </w:rPr>
  </w:style>
  <w:style w:type="paragraph" w:customStyle="1" w:styleId="afe">
    <w:name w:val="Нормальний текст"/>
    <w:basedOn w:val="a"/>
    <w:rsid w:val="00AD7C45"/>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2_05_24/an/846/T124834.html" TargetMode="External"/><Relationship Id="rId13" Type="http://schemas.openxmlformats.org/officeDocument/2006/relationships/hyperlink" Target="http://search.ligazakon.ua/l_doc2.nsf/link1/an/16/Z970637.html" TargetMode="External"/><Relationship Id="rId18" Type="http://schemas.openxmlformats.org/officeDocument/2006/relationships/hyperlink" Target="http://search.ligazakon.ua/l_doc2.nsf/link1/ed_2012_07_05/an/385/T125083.html" TargetMode="External"/><Relationship Id="rId3" Type="http://schemas.microsoft.com/office/2007/relationships/stylesWithEffects" Target="stylesWithEffects.xml"/><Relationship Id="rId7" Type="http://schemas.openxmlformats.org/officeDocument/2006/relationships/hyperlink" Target="http://search.ligazakon.ua/l_doc2.nsf/link1/ed_2011_11_04/an/47/T114014.html" TargetMode="External"/><Relationship Id="rId12" Type="http://schemas.openxmlformats.org/officeDocument/2006/relationships/hyperlink" Target="http://search.ligazakon.ua/l_doc2.nsf/link1/ed_2012_05_24/an/846/T124834.html" TargetMode="External"/><Relationship Id="rId17" Type="http://schemas.openxmlformats.org/officeDocument/2006/relationships/hyperlink" Target="http://search.ligazakon.ua/l_doc2.nsf/link1/ed_2012_07_05/an/364/T125083.html" TargetMode="External"/><Relationship Id="rId2" Type="http://schemas.openxmlformats.org/officeDocument/2006/relationships/styles" Target="styles.xml"/><Relationship Id="rId16" Type="http://schemas.openxmlformats.org/officeDocument/2006/relationships/hyperlink" Target="http://search.ligazakon.ua/l_doc2.nsf/link1/ed_2011_11_04/an/47/T11401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an/11/Z970637.html" TargetMode="External"/><Relationship Id="rId5" Type="http://schemas.openxmlformats.org/officeDocument/2006/relationships/webSettings" Target="webSettings.xml"/><Relationship Id="rId15" Type="http://schemas.openxmlformats.org/officeDocument/2006/relationships/hyperlink" Target="http://search.ligazakon.ua/l_doc2.nsf/link1/an/17/Z970637.html" TargetMode="External"/><Relationship Id="rId10" Type="http://schemas.openxmlformats.org/officeDocument/2006/relationships/hyperlink" Target="http://search.ligazakon.ua/l_doc2.nsf/link1/ed_2012_05_24/an/846/T12483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an/10/Z970637.html" TargetMode="External"/><Relationship Id="rId14" Type="http://schemas.openxmlformats.org/officeDocument/2006/relationships/hyperlink" Target="http://search.ligazakon.ua/l_doc2.nsf/link1/ed_2012_05_24/an/846/T1248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10716</Words>
  <Characters>61087</Characters>
  <Application>Microsoft Office Word</Application>
  <DocSecurity>0</DocSecurity>
  <Lines>509</Lines>
  <Paragraphs>143</Paragraphs>
  <ScaleCrop>false</ScaleCrop>
  <Company>SPecialiST RePack</Company>
  <LinksUpToDate>false</LinksUpToDate>
  <CharactersWithSpaces>71660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довжик</dc:creator>
  <cp:lastModifiedBy>довжик</cp:lastModifiedBy>
  <cp:revision>1</cp:revision>
  <dcterms:created xsi:type="dcterms:W3CDTF">2019-07-04T05:40:00Z</dcterms:created>
  <dcterms:modified xsi:type="dcterms:W3CDTF">2019-07-04T05:41:00Z</dcterms:modified>
</cp:coreProperties>
</file>